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42C3" w:rsidRPr="001A25AD" w:rsidRDefault="002742C3" w:rsidP="00867CA0">
      <w:pPr>
        <w:autoSpaceDE w:val="0"/>
        <w:autoSpaceDN w:val="0"/>
        <w:adjustRightInd w:val="0"/>
        <w:spacing w:after="0" w:line="480" w:lineRule="auto"/>
        <w:ind w:firstLine="709"/>
        <w:jc w:val="center"/>
        <w:rPr>
          <w:rFonts w:ascii="Arial" w:hAnsi="Arial" w:cs="Arial"/>
          <w:b/>
          <w:bCs/>
          <w:color w:val="000000"/>
          <w:sz w:val="24"/>
          <w:szCs w:val="24"/>
        </w:rPr>
      </w:pPr>
      <w:r w:rsidRPr="00BB7978">
        <w:rPr>
          <w:rFonts w:ascii="Arial" w:hAnsi="Arial" w:cs="Arial"/>
          <w:b/>
          <w:noProof/>
          <w:color w:val="000000"/>
          <w:sz w:val="24"/>
          <w:szCs w:val="24"/>
          <w:lang w:eastAsia="pt-B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4" o:spid="_x0000_i1025" type="#_x0000_t75" style="width:167.25pt;height:118.5pt;visibility:visible">
            <v:imagedata r:id="rId7" o:title=""/>
          </v:shape>
        </w:pict>
      </w:r>
    </w:p>
    <w:p w:rsidR="002742C3" w:rsidRPr="001A25AD" w:rsidRDefault="002742C3" w:rsidP="00867CA0">
      <w:pPr>
        <w:autoSpaceDE w:val="0"/>
        <w:autoSpaceDN w:val="0"/>
        <w:adjustRightInd w:val="0"/>
        <w:spacing w:after="0" w:line="480" w:lineRule="auto"/>
        <w:ind w:firstLine="709"/>
        <w:jc w:val="center"/>
        <w:rPr>
          <w:rFonts w:ascii="Arial" w:hAnsi="Arial" w:cs="Arial"/>
          <w:b/>
          <w:bCs/>
          <w:color w:val="000000"/>
          <w:sz w:val="24"/>
          <w:szCs w:val="24"/>
        </w:rPr>
      </w:pPr>
    </w:p>
    <w:p w:rsidR="002742C3" w:rsidRPr="001A25AD" w:rsidRDefault="002742C3" w:rsidP="00867CA0">
      <w:pPr>
        <w:autoSpaceDE w:val="0"/>
        <w:autoSpaceDN w:val="0"/>
        <w:adjustRightInd w:val="0"/>
        <w:spacing w:after="0" w:line="480" w:lineRule="auto"/>
        <w:ind w:firstLine="709"/>
        <w:jc w:val="center"/>
        <w:rPr>
          <w:rFonts w:ascii="Arial" w:hAnsi="Arial" w:cs="Arial"/>
          <w:b/>
          <w:bCs/>
          <w:color w:val="000000"/>
          <w:sz w:val="24"/>
          <w:szCs w:val="24"/>
        </w:rPr>
      </w:pPr>
      <w:r w:rsidRPr="009A56C9">
        <w:rPr>
          <w:rFonts w:ascii="Arial" w:hAnsi="Arial" w:cs="Arial"/>
          <w:szCs w:val="24"/>
        </w:rPr>
        <w:object w:dxaOrig="6090" w:dyaOrig="10290">
          <v:shape id="_x0000_i1026" type="#_x0000_t75" style="width:161.25pt;height:4in" o:ole="">
            <v:imagedata r:id="rId8" o:title=""/>
          </v:shape>
          <o:OLEObject Type="Embed" ProgID="MSPhotoEd.3" ShapeID="_x0000_i1026" DrawAspect="Content" ObjectID="_1462184822" r:id="rId9"/>
        </w:object>
      </w:r>
    </w:p>
    <w:p w:rsidR="002742C3" w:rsidRPr="001A25AD" w:rsidRDefault="002742C3" w:rsidP="00867CA0">
      <w:pPr>
        <w:autoSpaceDE w:val="0"/>
        <w:autoSpaceDN w:val="0"/>
        <w:adjustRightInd w:val="0"/>
        <w:spacing w:after="0" w:line="480" w:lineRule="auto"/>
        <w:ind w:firstLine="709"/>
        <w:jc w:val="center"/>
        <w:rPr>
          <w:rFonts w:ascii="Arial" w:hAnsi="Arial" w:cs="Arial"/>
          <w:b/>
          <w:bCs/>
          <w:color w:val="000000"/>
          <w:sz w:val="24"/>
          <w:szCs w:val="24"/>
        </w:rPr>
      </w:pPr>
    </w:p>
    <w:p w:rsidR="002742C3" w:rsidRPr="008C682E" w:rsidRDefault="002742C3" w:rsidP="00867CA0">
      <w:pPr>
        <w:autoSpaceDE w:val="0"/>
        <w:autoSpaceDN w:val="0"/>
        <w:adjustRightInd w:val="0"/>
        <w:spacing w:after="0" w:line="480" w:lineRule="auto"/>
        <w:ind w:firstLine="709"/>
        <w:jc w:val="center"/>
        <w:rPr>
          <w:rFonts w:ascii="Arial" w:hAnsi="Arial" w:cs="Arial"/>
          <w:b/>
          <w:bCs/>
          <w:color w:val="000000"/>
          <w:sz w:val="36"/>
          <w:szCs w:val="36"/>
        </w:rPr>
      </w:pPr>
      <w:r w:rsidRPr="008C682E">
        <w:rPr>
          <w:rFonts w:ascii="Arial" w:hAnsi="Arial" w:cs="Arial"/>
          <w:b/>
          <w:bCs/>
          <w:color w:val="000000"/>
          <w:sz w:val="36"/>
          <w:szCs w:val="36"/>
        </w:rPr>
        <w:t>PROJETO HORTAS COMUNITÁRIAS</w:t>
      </w:r>
    </w:p>
    <w:p w:rsidR="002742C3" w:rsidRPr="001A25AD" w:rsidRDefault="002742C3" w:rsidP="00867CA0">
      <w:pPr>
        <w:autoSpaceDE w:val="0"/>
        <w:autoSpaceDN w:val="0"/>
        <w:adjustRightInd w:val="0"/>
        <w:spacing w:after="0" w:line="480" w:lineRule="auto"/>
        <w:ind w:firstLine="709"/>
        <w:jc w:val="center"/>
        <w:rPr>
          <w:rFonts w:ascii="Arial" w:hAnsi="Arial" w:cs="Arial"/>
          <w:b/>
          <w:bCs/>
          <w:color w:val="000000"/>
          <w:sz w:val="24"/>
          <w:szCs w:val="24"/>
        </w:rPr>
      </w:pPr>
      <w:r w:rsidRPr="001A25AD">
        <w:rPr>
          <w:rFonts w:ascii="Arial" w:hAnsi="Arial" w:cs="Arial"/>
          <w:b/>
          <w:bCs/>
          <w:color w:val="000000"/>
          <w:sz w:val="24"/>
          <w:szCs w:val="24"/>
        </w:rPr>
        <w:t>CATEGORIA: PROJETOS SOCIOAMBIENTAIS</w:t>
      </w:r>
    </w:p>
    <w:p w:rsidR="002742C3" w:rsidRPr="001A25AD" w:rsidRDefault="002742C3" w:rsidP="00867CA0">
      <w:pPr>
        <w:autoSpaceDE w:val="0"/>
        <w:autoSpaceDN w:val="0"/>
        <w:adjustRightInd w:val="0"/>
        <w:spacing w:after="0" w:line="480" w:lineRule="auto"/>
        <w:ind w:firstLine="709"/>
        <w:jc w:val="center"/>
        <w:rPr>
          <w:rFonts w:ascii="Arial" w:hAnsi="Arial" w:cs="Arial"/>
          <w:b/>
          <w:bCs/>
          <w:color w:val="000000"/>
          <w:sz w:val="24"/>
          <w:szCs w:val="24"/>
        </w:rPr>
      </w:pPr>
    </w:p>
    <w:p w:rsidR="002742C3" w:rsidRPr="001A25AD" w:rsidRDefault="002742C3" w:rsidP="00867CA0">
      <w:pPr>
        <w:autoSpaceDE w:val="0"/>
        <w:autoSpaceDN w:val="0"/>
        <w:adjustRightInd w:val="0"/>
        <w:spacing w:after="0" w:line="480" w:lineRule="auto"/>
        <w:ind w:firstLine="709"/>
        <w:jc w:val="center"/>
        <w:rPr>
          <w:rFonts w:ascii="Arial" w:hAnsi="Arial" w:cs="Arial"/>
          <w:b/>
          <w:bCs/>
          <w:color w:val="000000"/>
          <w:sz w:val="24"/>
          <w:szCs w:val="24"/>
        </w:rPr>
      </w:pPr>
    </w:p>
    <w:p w:rsidR="002742C3" w:rsidRPr="001A25AD" w:rsidRDefault="002742C3" w:rsidP="00867CA0">
      <w:pPr>
        <w:autoSpaceDE w:val="0"/>
        <w:autoSpaceDN w:val="0"/>
        <w:adjustRightInd w:val="0"/>
        <w:spacing w:after="0" w:line="480" w:lineRule="auto"/>
        <w:jc w:val="center"/>
        <w:rPr>
          <w:rFonts w:ascii="Arial" w:hAnsi="Arial" w:cs="Arial"/>
          <w:b/>
          <w:bCs/>
          <w:color w:val="000000"/>
          <w:sz w:val="24"/>
          <w:szCs w:val="24"/>
        </w:rPr>
      </w:pPr>
      <w:r>
        <w:rPr>
          <w:rFonts w:ascii="Arial" w:hAnsi="Arial" w:cs="Arial"/>
          <w:b/>
          <w:bCs/>
          <w:color w:val="000000"/>
          <w:sz w:val="24"/>
          <w:szCs w:val="24"/>
        </w:rPr>
        <w:t>R</w:t>
      </w:r>
      <w:r w:rsidRPr="001A25AD">
        <w:rPr>
          <w:rFonts w:ascii="Arial" w:hAnsi="Arial" w:cs="Arial"/>
          <w:b/>
          <w:bCs/>
          <w:color w:val="000000"/>
          <w:sz w:val="24"/>
          <w:szCs w:val="24"/>
        </w:rPr>
        <w:t>ESPONSÁVEL: DENISE CRISTINA BASÍLIO</w:t>
      </w:r>
    </w:p>
    <w:p w:rsidR="002742C3" w:rsidRPr="001A25AD" w:rsidRDefault="002742C3" w:rsidP="00867CA0">
      <w:pPr>
        <w:autoSpaceDE w:val="0"/>
        <w:autoSpaceDN w:val="0"/>
        <w:adjustRightInd w:val="0"/>
        <w:spacing w:after="0" w:line="480" w:lineRule="auto"/>
        <w:ind w:firstLine="709"/>
        <w:rPr>
          <w:rFonts w:ascii="Arial" w:hAnsi="Arial" w:cs="Arial"/>
          <w:b/>
          <w:bCs/>
          <w:color w:val="000000"/>
          <w:sz w:val="24"/>
          <w:szCs w:val="24"/>
        </w:rPr>
      </w:pPr>
      <w:r>
        <w:rPr>
          <w:rFonts w:ascii="Arial" w:hAnsi="Arial" w:cs="Arial"/>
          <w:b/>
          <w:bCs/>
          <w:color w:val="000000"/>
          <w:sz w:val="24"/>
          <w:szCs w:val="24"/>
        </w:rPr>
        <w:t xml:space="preserve">                         </w:t>
      </w:r>
      <w:r w:rsidRPr="001A25AD">
        <w:rPr>
          <w:rFonts w:ascii="Arial" w:hAnsi="Arial" w:cs="Arial"/>
          <w:b/>
          <w:bCs/>
          <w:color w:val="000000"/>
          <w:sz w:val="24"/>
          <w:szCs w:val="24"/>
        </w:rPr>
        <w:t>Assessoria de Responsabilidade Social</w:t>
      </w:r>
    </w:p>
    <w:p w:rsidR="002742C3" w:rsidRDefault="002742C3" w:rsidP="00867CA0">
      <w:pPr>
        <w:keepNext/>
        <w:autoSpaceDE w:val="0"/>
        <w:autoSpaceDN w:val="0"/>
        <w:adjustRightInd w:val="0"/>
        <w:spacing w:after="0" w:line="480" w:lineRule="auto"/>
        <w:ind w:firstLine="709"/>
        <w:jc w:val="both"/>
        <w:rPr>
          <w:rFonts w:ascii="Arial" w:hAnsi="Arial" w:cs="Arial"/>
          <w:b/>
          <w:bCs/>
          <w:color w:val="000000"/>
          <w:sz w:val="24"/>
          <w:szCs w:val="24"/>
        </w:rPr>
      </w:pPr>
    </w:p>
    <w:p w:rsidR="002742C3" w:rsidRDefault="002742C3" w:rsidP="00F31FCF">
      <w:pPr>
        <w:keepNext/>
        <w:autoSpaceDE w:val="0"/>
        <w:autoSpaceDN w:val="0"/>
        <w:adjustRightInd w:val="0"/>
        <w:spacing w:after="0" w:line="480" w:lineRule="auto"/>
        <w:jc w:val="both"/>
        <w:rPr>
          <w:rFonts w:ascii="Arial" w:hAnsi="Arial" w:cs="Arial"/>
          <w:b/>
          <w:bCs/>
          <w:color w:val="000000"/>
          <w:sz w:val="24"/>
          <w:szCs w:val="24"/>
        </w:rPr>
      </w:pPr>
    </w:p>
    <w:p w:rsidR="002742C3" w:rsidRDefault="002742C3" w:rsidP="00F31FCF">
      <w:pPr>
        <w:keepNext/>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ÍNDICE</w:t>
      </w:r>
    </w:p>
    <w:p w:rsidR="002742C3" w:rsidRDefault="002742C3" w:rsidP="00867CA0">
      <w:pPr>
        <w:keepNext/>
        <w:autoSpaceDE w:val="0"/>
        <w:autoSpaceDN w:val="0"/>
        <w:adjustRightInd w:val="0"/>
        <w:spacing w:after="0" w:line="480" w:lineRule="auto"/>
        <w:ind w:firstLine="709"/>
        <w:jc w:val="both"/>
        <w:rPr>
          <w:rFonts w:ascii="Arial" w:hAnsi="Arial" w:cs="Arial"/>
          <w:b/>
          <w:bCs/>
          <w:color w:val="000000"/>
          <w:sz w:val="24"/>
          <w:szCs w:val="24"/>
        </w:rPr>
      </w:pPr>
    </w:p>
    <w:p w:rsidR="002742C3" w:rsidRDefault="002742C3" w:rsidP="00867CA0">
      <w:pPr>
        <w:keepNext/>
        <w:autoSpaceDE w:val="0"/>
        <w:autoSpaceDN w:val="0"/>
        <w:adjustRightInd w:val="0"/>
        <w:spacing w:after="0" w:line="480" w:lineRule="auto"/>
        <w:ind w:firstLine="709"/>
        <w:jc w:val="both"/>
        <w:rPr>
          <w:rFonts w:ascii="Arial" w:hAnsi="Arial" w:cs="Arial"/>
          <w:b/>
          <w:bCs/>
          <w:color w:val="000000"/>
          <w:sz w:val="24"/>
          <w:szCs w:val="24"/>
        </w:rPr>
      </w:pPr>
      <w:r>
        <w:rPr>
          <w:rFonts w:ascii="Arial" w:hAnsi="Arial" w:cs="Arial"/>
          <w:b/>
          <w:bCs/>
          <w:color w:val="000000"/>
          <w:sz w:val="24"/>
          <w:szCs w:val="24"/>
        </w:rPr>
        <w:t>Resumo .............................................................................................. 03</w:t>
      </w:r>
    </w:p>
    <w:p w:rsidR="002742C3" w:rsidRDefault="002742C3" w:rsidP="001850EA">
      <w:pPr>
        <w:keepNext/>
        <w:numPr>
          <w:ilvl w:val="0"/>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Introdução .................................................................................... 04</w:t>
      </w:r>
    </w:p>
    <w:p w:rsidR="002742C3" w:rsidRDefault="002742C3" w:rsidP="001850EA">
      <w:pPr>
        <w:keepNext/>
        <w:numPr>
          <w:ilvl w:val="0"/>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Justificativa .................................................................................. 05</w:t>
      </w:r>
    </w:p>
    <w:p w:rsidR="002742C3" w:rsidRDefault="002742C3" w:rsidP="001850EA">
      <w:pPr>
        <w:keepNext/>
        <w:numPr>
          <w:ilvl w:val="0"/>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Objetivos ...................................................................................... 06</w:t>
      </w:r>
    </w:p>
    <w:p w:rsidR="002742C3" w:rsidRDefault="002742C3" w:rsidP="001850EA">
      <w:pPr>
        <w:keepNext/>
        <w:numPr>
          <w:ilvl w:val="0"/>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Metodologia ................................................................................. 07</w:t>
      </w:r>
    </w:p>
    <w:p w:rsidR="002742C3" w:rsidRDefault="002742C3" w:rsidP="001850EA">
      <w:pPr>
        <w:keepNext/>
        <w:numPr>
          <w:ilvl w:val="0"/>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Desenvolvimento ........................................................................ 08</w:t>
      </w:r>
    </w:p>
    <w:p w:rsidR="002742C3" w:rsidRDefault="002742C3" w:rsidP="001850EA">
      <w:pPr>
        <w:keepNext/>
        <w:numPr>
          <w:ilvl w:val="1"/>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Responsabilidades ............................................................... 08</w:t>
      </w:r>
    </w:p>
    <w:p w:rsidR="002742C3" w:rsidRDefault="002742C3" w:rsidP="001850EA">
      <w:pPr>
        <w:keepNext/>
        <w:numPr>
          <w:ilvl w:val="1"/>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Preparação da terra e plantio .............................................. 11</w:t>
      </w:r>
    </w:p>
    <w:p w:rsidR="002742C3" w:rsidRPr="00F31FCF" w:rsidRDefault="002742C3" w:rsidP="001850EA">
      <w:pPr>
        <w:keepNext/>
        <w:numPr>
          <w:ilvl w:val="1"/>
          <w:numId w:val="17"/>
        </w:numPr>
        <w:autoSpaceDE w:val="0"/>
        <w:autoSpaceDN w:val="0"/>
        <w:adjustRightInd w:val="0"/>
        <w:spacing w:after="0" w:line="480" w:lineRule="auto"/>
        <w:jc w:val="both"/>
        <w:rPr>
          <w:rFonts w:ascii="Arial" w:hAnsi="Arial" w:cs="Arial"/>
          <w:b/>
          <w:bCs/>
          <w:color w:val="000000"/>
          <w:sz w:val="24"/>
          <w:szCs w:val="24"/>
        </w:rPr>
      </w:pPr>
      <w:r w:rsidRPr="00F31FCF">
        <w:rPr>
          <w:rFonts w:ascii="Arial" w:hAnsi="Arial" w:cs="Arial"/>
          <w:b/>
          <w:color w:val="000000"/>
          <w:sz w:val="24"/>
          <w:szCs w:val="24"/>
        </w:rPr>
        <w:t>Placas de Sinalização e Advertência</w:t>
      </w:r>
      <w:r>
        <w:rPr>
          <w:rFonts w:ascii="Arial" w:hAnsi="Arial" w:cs="Arial"/>
          <w:b/>
          <w:color w:val="000000"/>
          <w:sz w:val="24"/>
          <w:szCs w:val="24"/>
        </w:rPr>
        <w:t xml:space="preserve"> .................................. 13</w:t>
      </w:r>
    </w:p>
    <w:p w:rsidR="002742C3" w:rsidRDefault="002742C3" w:rsidP="001850EA">
      <w:pPr>
        <w:keepNext/>
        <w:numPr>
          <w:ilvl w:val="1"/>
          <w:numId w:val="17"/>
        </w:numPr>
        <w:autoSpaceDE w:val="0"/>
        <w:autoSpaceDN w:val="0"/>
        <w:adjustRightInd w:val="0"/>
        <w:spacing w:after="0" w:line="480" w:lineRule="auto"/>
        <w:jc w:val="both"/>
        <w:rPr>
          <w:rFonts w:ascii="Arial" w:hAnsi="Arial" w:cs="Arial"/>
          <w:b/>
          <w:bCs/>
          <w:color w:val="000000"/>
          <w:sz w:val="24"/>
          <w:szCs w:val="24"/>
        </w:rPr>
      </w:pPr>
      <w:r w:rsidRPr="00F31FCF">
        <w:rPr>
          <w:rFonts w:ascii="Arial" w:hAnsi="Arial" w:cs="Arial"/>
          <w:b/>
          <w:bCs/>
          <w:color w:val="000000"/>
          <w:sz w:val="24"/>
          <w:szCs w:val="24"/>
        </w:rPr>
        <w:t>Mapa de Risco para a Operação do Sistema</w:t>
      </w:r>
    </w:p>
    <w:p w:rsidR="002742C3" w:rsidRPr="00F31FCF" w:rsidRDefault="002742C3" w:rsidP="00F31FCF">
      <w:pPr>
        <w:keepNext/>
        <w:autoSpaceDE w:val="0"/>
        <w:autoSpaceDN w:val="0"/>
        <w:adjustRightInd w:val="0"/>
        <w:spacing w:after="0" w:line="480" w:lineRule="auto"/>
        <w:ind w:left="1069"/>
        <w:jc w:val="both"/>
        <w:rPr>
          <w:rFonts w:ascii="Arial" w:hAnsi="Arial" w:cs="Arial"/>
          <w:b/>
          <w:bCs/>
          <w:color w:val="000000"/>
          <w:sz w:val="24"/>
          <w:szCs w:val="24"/>
        </w:rPr>
      </w:pPr>
      <w:r>
        <w:rPr>
          <w:rFonts w:ascii="Arial" w:hAnsi="Arial" w:cs="Arial"/>
          <w:b/>
          <w:bCs/>
          <w:color w:val="000000"/>
          <w:sz w:val="24"/>
          <w:szCs w:val="24"/>
        </w:rPr>
        <w:t xml:space="preserve">      </w:t>
      </w:r>
      <w:r w:rsidRPr="00F31FCF">
        <w:rPr>
          <w:rFonts w:ascii="Arial" w:hAnsi="Arial" w:cs="Arial"/>
          <w:b/>
          <w:bCs/>
          <w:color w:val="000000"/>
          <w:sz w:val="24"/>
          <w:szCs w:val="24"/>
        </w:rPr>
        <w:t xml:space="preserve"> e Restrições </w:t>
      </w:r>
      <w:r w:rsidRPr="00F31FCF">
        <w:rPr>
          <w:rFonts w:ascii="Arial" w:hAnsi="Arial" w:cs="Arial"/>
          <w:b/>
          <w:color w:val="000000"/>
          <w:sz w:val="24"/>
          <w:szCs w:val="24"/>
        </w:rPr>
        <w:t>Técnicas</w:t>
      </w:r>
      <w:r>
        <w:rPr>
          <w:rFonts w:ascii="Arial" w:hAnsi="Arial" w:cs="Arial"/>
          <w:b/>
          <w:color w:val="000000"/>
          <w:sz w:val="24"/>
          <w:szCs w:val="24"/>
        </w:rPr>
        <w:t xml:space="preserve"> ......................................................... 14</w:t>
      </w:r>
    </w:p>
    <w:p w:rsidR="002742C3" w:rsidRPr="00F31FCF" w:rsidRDefault="002742C3" w:rsidP="001850EA">
      <w:pPr>
        <w:keepNext/>
        <w:numPr>
          <w:ilvl w:val="1"/>
          <w:numId w:val="17"/>
        </w:numPr>
        <w:autoSpaceDE w:val="0"/>
        <w:autoSpaceDN w:val="0"/>
        <w:adjustRightInd w:val="0"/>
        <w:spacing w:after="0" w:line="480" w:lineRule="auto"/>
        <w:jc w:val="both"/>
        <w:rPr>
          <w:rFonts w:ascii="Arial" w:hAnsi="Arial" w:cs="Arial"/>
          <w:b/>
          <w:bCs/>
          <w:color w:val="000000"/>
          <w:sz w:val="24"/>
          <w:szCs w:val="24"/>
        </w:rPr>
      </w:pPr>
      <w:r w:rsidRPr="00F31FCF">
        <w:rPr>
          <w:rFonts w:ascii="Arial" w:hAnsi="Arial" w:cs="Arial"/>
          <w:b/>
          <w:bCs/>
          <w:color w:val="000000"/>
          <w:sz w:val="24"/>
          <w:szCs w:val="24"/>
        </w:rPr>
        <w:t>Capacitação das Famílias</w:t>
      </w:r>
      <w:r>
        <w:rPr>
          <w:rFonts w:ascii="Arial" w:hAnsi="Arial" w:cs="Arial"/>
          <w:b/>
          <w:bCs/>
          <w:color w:val="000000"/>
          <w:sz w:val="24"/>
          <w:szCs w:val="24"/>
        </w:rPr>
        <w:t xml:space="preserve"> .................................................... 16</w:t>
      </w:r>
    </w:p>
    <w:p w:rsidR="002742C3" w:rsidRPr="00F31FCF" w:rsidRDefault="002742C3" w:rsidP="001850EA">
      <w:pPr>
        <w:keepNext/>
        <w:numPr>
          <w:ilvl w:val="1"/>
          <w:numId w:val="17"/>
        </w:numPr>
        <w:autoSpaceDE w:val="0"/>
        <w:autoSpaceDN w:val="0"/>
        <w:adjustRightInd w:val="0"/>
        <w:spacing w:after="0" w:line="480" w:lineRule="auto"/>
        <w:jc w:val="both"/>
        <w:rPr>
          <w:rFonts w:ascii="Arial" w:hAnsi="Arial" w:cs="Arial"/>
          <w:b/>
          <w:bCs/>
          <w:color w:val="000000"/>
          <w:sz w:val="24"/>
          <w:szCs w:val="24"/>
        </w:rPr>
      </w:pPr>
      <w:r w:rsidRPr="00F31FCF">
        <w:rPr>
          <w:rFonts w:ascii="Arial" w:hAnsi="Arial" w:cs="Arial"/>
          <w:b/>
          <w:bCs/>
          <w:color w:val="000000"/>
          <w:sz w:val="24"/>
          <w:szCs w:val="24"/>
        </w:rPr>
        <w:t>Monitoramento e Indicadores</w:t>
      </w:r>
      <w:r w:rsidRPr="00F31FCF">
        <w:rPr>
          <w:rFonts w:ascii="Arial" w:hAnsi="Arial" w:cs="Arial"/>
          <w:b/>
          <w:color w:val="000000"/>
          <w:sz w:val="24"/>
          <w:szCs w:val="24"/>
        </w:rPr>
        <w:t xml:space="preserve"> para avaliação</w:t>
      </w:r>
      <w:r>
        <w:rPr>
          <w:rFonts w:ascii="Arial" w:hAnsi="Arial" w:cs="Arial"/>
          <w:b/>
          <w:color w:val="000000"/>
          <w:sz w:val="24"/>
          <w:szCs w:val="24"/>
        </w:rPr>
        <w:t xml:space="preserve"> .................... 17</w:t>
      </w:r>
    </w:p>
    <w:p w:rsidR="002742C3" w:rsidRDefault="002742C3" w:rsidP="00F31FCF">
      <w:pPr>
        <w:keepNext/>
        <w:numPr>
          <w:ilvl w:val="0"/>
          <w:numId w:val="17"/>
        </w:numPr>
        <w:autoSpaceDE w:val="0"/>
        <w:autoSpaceDN w:val="0"/>
        <w:adjustRightInd w:val="0"/>
        <w:spacing w:after="0" w:line="480" w:lineRule="auto"/>
        <w:jc w:val="both"/>
        <w:rPr>
          <w:rFonts w:ascii="Arial" w:hAnsi="Arial" w:cs="Arial"/>
          <w:b/>
          <w:color w:val="000000"/>
          <w:sz w:val="24"/>
          <w:szCs w:val="24"/>
        </w:rPr>
      </w:pPr>
      <w:r>
        <w:rPr>
          <w:rFonts w:ascii="Arial" w:hAnsi="Arial" w:cs="Arial"/>
          <w:b/>
          <w:color w:val="000000"/>
          <w:sz w:val="24"/>
          <w:szCs w:val="24"/>
        </w:rPr>
        <w:t>Resultados .................................................................................. 18</w:t>
      </w:r>
    </w:p>
    <w:p w:rsidR="002742C3" w:rsidRDefault="002742C3" w:rsidP="00F31FCF">
      <w:pPr>
        <w:keepNext/>
        <w:numPr>
          <w:ilvl w:val="1"/>
          <w:numId w:val="17"/>
        </w:numPr>
        <w:autoSpaceDE w:val="0"/>
        <w:autoSpaceDN w:val="0"/>
        <w:adjustRightInd w:val="0"/>
        <w:spacing w:after="0" w:line="480" w:lineRule="auto"/>
        <w:jc w:val="both"/>
        <w:rPr>
          <w:rFonts w:ascii="Arial" w:hAnsi="Arial" w:cs="Arial"/>
          <w:b/>
          <w:color w:val="000000"/>
          <w:sz w:val="24"/>
          <w:szCs w:val="24"/>
        </w:rPr>
      </w:pPr>
      <w:r>
        <w:rPr>
          <w:rFonts w:ascii="Arial" w:hAnsi="Arial" w:cs="Arial"/>
          <w:b/>
          <w:color w:val="000000"/>
          <w:sz w:val="24"/>
          <w:szCs w:val="24"/>
        </w:rPr>
        <w:t>Dados Quantitativos ............................................................ 18</w:t>
      </w:r>
    </w:p>
    <w:p w:rsidR="002742C3" w:rsidRPr="00F31FCF" w:rsidRDefault="002742C3" w:rsidP="00F31FCF">
      <w:pPr>
        <w:keepNext/>
        <w:numPr>
          <w:ilvl w:val="1"/>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color w:val="000000"/>
          <w:sz w:val="24"/>
          <w:szCs w:val="24"/>
        </w:rPr>
        <w:t>Dados Qualitativos ............................................................... 20</w:t>
      </w:r>
    </w:p>
    <w:p w:rsidR="002742C3" w:rsidRDefault="002742C3" w:rsidP="00F31FCF">
      <w:pPr>
        <w:keepNext/>
        <w:numPr>
          <w:ilvl w:val="0"/>
          <w:numId w:val="17"/>
        </w:numPr>
        <w:autoSpaceDE w:val="0"/>
        <w:autoSpaceDN w:val="0"/>
        <w:adjustRightInd w:val="0"/>
        <w:spacing w:after="0" w:line="480" w:lineRule="auto"/>
        <w:jc w:val="both"/>
        <w:rPr>
          <w:rFonts w:ascii="Arial" w:hAnsi="Arial" w:cs="Arial"/>
          <w:b/>
          <w:color w:val="000000"/>
          <w:sz w:val="24"/>
          <w:szCs w:val="24"/>
        </w:rPr>
      </w:pPr>
      <w:r>
        <w:rPr>
          <w:rFonts w:ascii="Arial" w:hAnsi="Arial" w:cs="Arial"/>
          <w:b/>
          <w:color w:val="000000"/>
          <w:sz w:val="24"/>
          <w:szCs w:val="24"/>
        </w:rPr>
        <w:t>Conclusão ................................................................................... 24</w:t>
      </w:r>
    </w:p>
    <w:p w:rsidR="002742C3" w:rsidRPr="00F31FCF" w:rsidRDefault="002742C3" w:rsidP="00F31FCF">
      <w:pPr>
        <w:keepNext/>
        <w:numPr>
          <w:ilvl w:val="0"/>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color w:val="000000"/>
          <w:sz w:val="24"/>
          <w:szCs w:val="24"/>
        </w:rPr>
        <w:t>Anexos ........................................................................................ 25</w:t>
      </w:r>
    </w:p>
    <w:p w:rsidR="002742C3" w:rsidRPr="00F31FCF" w:rsidRDefault="002742C3" w:rsidP="00F31FCF">
      <w:pPr>
        <w:keepNext/>
        <w:numPr>
          <w:ilvl w:val="0"/>
          <w:numId w:val="17"/>
        </w:numPr>
        <w:autoSpaceDE w:val="0"/>
        <w:autoSpaceDN w:val="0"/>
        <w:adjustRightInd w:val="0"/>
        <w:spacing w:after="0" w:line="480" w:lineRule="auto"/>
        <w:jc w:val="both"/>
        <w:rPr>
          <w:rFonts w:ascii="Arial" w:hAnsi="Arial" w:cs="Arial"/>
          <w:b/>
          <w:bCs/>
          <w:color w:val="000000"/>
          <w:sz w:val="24"/>
          <w:szCs w:val="24"/>
        </w:rPr>
      </w:pPr>
      <w:r>
        <w:rPr>
          <w:rFonts w:ascii="Arial" w:hAnsi="Arial" w:cs="Arial"/>
          <w:b/>
          <w:color w:val="000000"/>
          <w:sz w:val="24"/>
          <w:szCs w:val="24"/>
        </w:rPr>
        <w:t>Bibliografia ................................................................................. 27</w:t>
      </w:r>
    </w:p>
    <w:p w:rsidR="002742C3" w:rsidRDefault="002742C3" w:rsidP="00F31FCF">
      <w:pPr>
        <w:keepNext/>
        <w:autoSpaceDE w:val="0"/>
        <w:autoSpaceDN w:val="0"/>
        <w:adjustRightInd w:val="0"/>
        <w:spacing w:after="0" w:line="480" w:lineRule="auto"/>
        <w:jc w:val="both"/>
        <w:rPr>
          <w:rFonts w:ascii="Arial" w:hAnsi="Arial" w:cs="Arial"/>
          <w:b/>
          <w:color w:val="000000"/>
          <w:sz w:val="24"/>
          <w:szCs w:val="24"/>
        </w:rPr>
      </w:pPr>
    </w:p>
    <w:p w:rsidR="002742C3" w:rsidRPr="00F31FCF" w:rsidRDefault="002742C3" w:rsidP="00F31FCF">
      <w:pPr>
        <w:keepNext/>
        <w:autoSpaceDE w:val="0"/>
        <w:autoSpaceDN w:val="0"/>
        <w:adjustRightInd w:val="0"/>
        <w:spacing w:after="0" w:line="480" w:lineRule="auto"/>
        <w:jc w:val="both"/>
        <w:rPr>
          <w:rFonts w:ascii="Arial" w:hAnsi="Arial" w:cs="Arial"/>
          <w:b/>
          <w:bCs/>
          <w:color w:val="000000"/>
          <w:sz w:val="24"/>
          <w:szCs w:val="24"/>
        </w:rPr>
      </w:pPr>
    </w:p>
    <w:p w:rsidR="002742C3" w:rsidRDefault="002742C3" w:rsidP="00867CA0">
      <w:pPr>
        <w:keepNext/>
        <w:autoSpaceDE w:val="0"/>
        <w:autoSpaceDN w:val="0"/>
        <w:adjustRightInd w:val="0"/>
        <w:spacing w:after="0" w:line="480" w:lineRule="auto"/>
        <w:ind w:firstLine="709"/>
        <w:jc w:val="both"/>
        <w:rPr>
          <w:rFonts w:ascii="Arial" w:hAnsi="Arial" w:cs="Arial"/>
          <w:b/>
          <w:bCs/>
          <w:color w:val="000000"/>
          <w:sz w:val="24"/>
          <w:szCs w:val="24"/>
        </w:rPr>
      </w:pPr>
    </w:p>
    <w:p w:rsidR="002742C3" w:rsidRDefault="002742C3" w:rsidP="00867CA0">
      <w:pPr>
        <w:keepNext/>
        <w:autoSpaceDE w:val="0"/>
        <w:autoSpaceDN w:val="0"/>
        <w:adjustRightInd w:val="0"/>
        <w:spacing w:after="0" w:line="480" w:lineRule="auto"/>
        <w:ind w:firstLine="709"/>
        <w:jc w:val="both"/>
        <w:rPr>
          <w:rFonts w:ascii="Arial" w:hAnsi="Arial" w:cs="Arial"/>
          <w:b/>
          <w:bCs/>
          <w:color w:val="000000"/>
          <w:sz w:val="24"/>
          <w:szCs w:val="24"/>
        </w:rPr>
      </w:pPr>
      <w:r>
        <w:rPr>
          <w:rFonts w:ascii="Arial" w:hAnsi="Arial" w:cs="Arial"/>
          <w:b/>
          <w:bCs/>
          <w:color w:val="000000"/>
          <w:sz w:val="24"/>
          <w:szCs w:val="24"/>
        </w:rPr>
        <w:t>Resumo</w:t>
      </w:r>
    </w:p>
    <w:p w:rsidR="002742C3" w:rsidRDefault="002742C3" w:rsidP="00867CA0">
      <w:pPr>
        <w:keepNext/>
        <w:autoSpaceDE w:val="0"/>
        <w:autoSpaceDN w:val="0"/>
        <w:adjustRightInd w:val="0"/>
        <w:spacing w:after="0" w:line="480" w:lineRule="auto"/>
        <w:ind w:firstLine="709"/>
        <w:jc w:val="both"/>
        <w:rPr>
          <w:rFonts w:ascii="Arial" w:hAnsi="Arial" w:cs="Arial"/>
          <w:b/>
          <w:bCs/>
          <w:color w:val="000000"/>
          <w:sz w:val="24"/>
          <w:szCs w:val="24"/>
        </w:rPr>
      </w:pPr>
    </w:p>
    <w:p w:rsidR="002742C3" w:rsidRDefault="002742C3" w:rsidP="00780350">
      <w:pPr>
        <w:autoSpaceDE w:val="0"/>
        <w:autoSpaceDN w:val="0"/>
        <w:adjustRightInd w:val="0"/>
        <w:spacing w:line="480" w:lineRule="auto"/>
        <w:ind w:firstLine="708"/>
        <w:jc w:val="both"/>
        <w:rPr>
          <w:rFonts w:ascii="Arial" w:hAnsi="Arial" w:cs="Arial"/>
          <w:color w:val="000000"/>
          <w:sz w:val="24"/>
          <w:szCs w:val="24"/>
        </w:rPr>
      </w:pPr>
      <w:r>
        <w:rPr>
          <w:rFonts w:ascii="Arial" w:hAnsi="Arial" w:cs="Arial"/>
          <w:color w:val="000000"/>
          <w:sz w:val="24"/>
          <w:szCs w:val="24"/>
        </w:rPr>
        <w:t xml:space="preserve">A Eletrosul Centrais Elétricas, ciente de sua responsabilidade na área em que atua, geração e transmissão de energia elétrica, além da qualidade dos serviços prestados, prima pela garantia de segurança em seus empreendimentos, especialmente no entorno das instalações. </w:t>
      </w:r>
    </w:p>
    <w:p w:rsidR="002742C3" w:rsidRDefault="002742C3" w:rsidP="002C7187">
      <w:pPr>
        <w:autoSpaceDE w:val="0"/>
        <w:autoSpaceDN w:val="0"/>
        <w:adjustRightInd w:val="0"/>
        <w:spacing w:line="480" w:lineRule="auto"/>
        <w:ind w:firstLine="708"/>
        <w:jc w:val="both"/>
        <w:rPr>
          <w:rFonts w:ascii="Arial" w:hAnsi="Arial" w:cs="Arial"/>
          <w:color w:val="000000"/>
          <w:sz w:val="24"/>
          <w:szCs w:val="24"/>
        </w:rPr>
      </w:pPr>
      <w:r>
        <w:rPr>
          <w:rFonts w:ascii="Arial" w:hAnsi="Arial" w:cs="Arial"/>
          <w:color w:val="000000"/>
          <w:sz w:val="24"/>
          <w:szCs w:val="24"/>
        </w:rPr>
        <w:t>Através da sua Assessoria de Responsabilidade Social, desenvolve o P</w:t>
      </w:r>
      <w:r w:rsidRPr="00D21FCB">
        <w:rPr>
          <w:rFonts w:ascii="Arial" w:hAnsi="Arial" w:cs="Arial"/>
          <w:color w:val="000000"/>
          <w:sz w:val="24"/>
          <w:szCs w:val="24"/>
        </w:rPr>
        <w:t xml:space="preserve">rojeto Hortas Comunitárias, </w:t>
      </w:r>
      <w:r>
        <w:rPr>
          <w:rFonts w:ascii="Arial" w:hAnsi="Arial" w:cs="Arial"/>
          <w:color w:val="000000"/>
          <w:sz w:val="24"/>
          <w:szCs w:val="24"/>
        </w:rPr>
        <w:t>que tem por objetivo</w:t>
      </w:r>
      <w:r w:rsidRPr="00D21FCB">
        <w:rPr>
          <w:rFonts w:ascii="Arial" w:hAnsi="Arial" w:cs="Arial"/>
          <w:color w:val="000000"/>
          <w:sz w:val="24"/>
          <w:szCs w:val="24"/>
        </w:rPr>
        <w:t xml:space="preserve"> evitar a ocupação e uso indevido sob as Linhas de Transmissão, </w:t>
      </w:r>
      <w:r>
        <w:rPr>
          <w:rFonts w:ascii="Arial" w:hAnsi="Arial" w:cs="Arial"/>
          <w:color w:val="000000"/>
          <w:sz w:val="24"/>
          <w:szCs w:val="24"/>
        </w:rPr>
        <w:t>além de contribuir para um aumento da qualidade de vida das comunidades de relacionamento.</w:t>
      </w:r>
    </w:p>
    <w:p w:rsidR="002742C3" w:rsidRDefault="002742C3" w:rsidP="002C7187">
      <w:pPr>
        <w:autoSpaceDE w:val="0"/>
        <w:autoSpaceDN w:val="0"/>
        <w:adjustRightInd w:val="0"/>
        <w:spacing w:line="480" w:lineRule="auto"/>
        <w:ind w:firstLine="708"/>
        <w:jc w:val="both"/>
        <w:rPr>
          <w:rFonts w:ascii="Arial" w:hAnsi="Arial" w:cs="Arial"/>
          <w:bCs/>
          <w:color w:val="000000"/>
          <w:sz w:val="24"/>
          <w:szCs w:val="24"/>
        </w:rPr>
      </w:pPr>
      <w:r w:rsidRPr="002C7187">
        <w:rPr>
          <w:rFonts w:ascii="Arial" w:hAnsi="Arial" w:cs="Arial"/>
          <w:bCs/>
          <w:color w:val="000000"/>
          <w:sz w:val="24"/>
          <w:szCs w:val="24"/>
        </w:rPr>
        <w:t>Esse trabalho apresenta de forma sucinta como é feita a gestão do Pro</w:t>
      </w:r>
      <w:r>
        <w:rPr>
          <w:rFonts w:ascii="Arial" w:hAnsi="Arial" w:cs="Arial"/>
          <w:bCs/>
          <w:color w:val="000000"/>
          <w:sz w:val="24"/>
          <w:szCs w:val="24"/>
        </w:rPr>
        <w:t xml:space="preserve">jeto, </w:t>
      </w:r>
      <w:r w:rsidRPr="002C7187">
        <w:rPr>
          <w:rFonts w:ascii="Arial" w:hAnsi="Arial" w:cs="Arial"/>
          <w:bCs/>
          <w:color w:val="000000"/>
          <w:sz w:val="24"/>
          <w:szCs w:val="24"/>
        </w:rPr>
        <w:t>seu desenvolvimento e seus resultados, que já mereceram recon</w:t>
      </w:r>
      <w:r>
        <w:rPr>
          <w:rFonts w:ascii="Arial" w:hAnsi="Arial" w:cs="Arial"/>
          <w:bCs/>
          <w:color w:val="000000"/>
          <w:sz w:val="24"/>
          <w:szCs w:val="24"/>
        </w:rPr>
        <w:t xml:space="preserve">hecimento, como por </w:t>
      </w:r>
      <w:r w:rsidRPr="002C7187">
        <w:rPr>
          <w:rFonts w:ascii="Arial" w:hAnsi="Arial" w:cs="Arial"/>
          <w:bCs/>
          <w:color w:val="000000"/>
          <w:sz w:val="24"/>
          <w:szCs w:val="24"/>
        </w:rPr>
        <w:t xml:space="preserve">exemplo o Prêmio “Ser Humano”, </w:t>
      </w:r>
      <w:r>
        <w:rPr>
          <w:rFonts w:ascii="Arial" w:hAnsi="Arial" w:cs="Arial"/>
          <w:bCs/>
          <w:color w:val="000000"/>
          <w:sz w:val="24"/>
          <w:szCs w:val="24"/>
        </w:rPr>
        <w:t xml:space="preserve">ABRH - </w:t>
      </w:r>
      <w:r w:rsidRPr="002C7187">
        <w:rPr>
          <w:rFonts w:ascii="Arial" w:hAnsi="Arial" w:cs="Arial"/>
          <w:bCs/>
          <w:color w:val="000000"/>
          <w:sz w:val="24"/>
          <w:szCs w:val="24"/>
        </w:rPr>
        <w:t>Regional Santa Catarina</w:t>
      </w:r>
      <w:r>
        <w:rPr>
          <w:rFonts w:ascii="Arial" w:hAnsi="Arial" w:cs="Arial"/>
          <w:bCs/>
          <w:color w:val="000000"/>
          <w:sz w:val="24"/>
          <w:szCs w:val="24"/>
        </w:rPr>
        <w:t>, em 2013, que muito nos honrou.</w:t>
      </w:r>
      <w:r w:rsidRPr="002C7187">
        <w:rPr>
          <w:rFonts w:ascii="Arial" w:hAnsi="Arial" w:cs="Arial"/>
          <w:bCs/>
          <w:color w:val="000000"/>
          <w:sz w:val="24"/>
          <w:szCs w:val="24"/>
        </w:rPr>
        <w:t xml:space="preserve"> </w:t>
      </w:r>
    </w:p>
    <w:p w:rsidR="002742C3" w:rsidRDefault="002742C3" w:rsidP="002C7187">
      <w:pPr>
        <w:autoSpaceDE w:val="0"/>
        <w:autoSpaceDN w:val="0"/>
        <w:adjustRightInd w:val="0"/>
        <w:spacing w:line="480" w:lineRule="auto"/>
        <w:ind w:firstLine="708"/>
        <w:jc w:val="both"/>
        <w:rPr>
          <w:rFonts w:ascii="Arial" w:hAnsi="Arial" w:cs="Arial"/>
          <w:bCs/>
          <w:color w:val="000000"/>
          <w:sz w:val="24"/>
          <w:szCs w:val="24"/>
        </w:rPr>
      </w:pPr>
      <w:r>
        <w:rPr>
          <w:rFonts w:ascii="Arial" w:hAnsi="Arial" w:cs="Arial"/>
          <w:bCs/>
          <w:color w:val="000000"/>
          <w:sz w:val="24"/>
          <w:szCs w:val="24"/>
        </w:rPr>
        <w:t>Salientamos também toda a dedicação dos empregados envolvidos, dos parceiros em cada localidade, e do apoio da Diretoria da Eletrosul, que reconhece a importância desse trabalho e impacto positivo no relacionamento entre empresa e comunidade.</w:t>
      </w:r>
    </w:p>
    <w:p w:rsidR="002742C3" w:rsidRDefault="002742C3" w:rsidP="00780350">
      <w:pPr>
        <w:keepNext/>
        <w:autoSpaceDE w:val="0"/>
        <w:autoSpaceDN w:val="0"/>
        <w:adjustRightInd w:val="0"/>
        <w:spacing w:after="0" w:line="480" w:lineRule="auto"/>
        <w:ind w:firstLine="708"/>
        <w:jc w:val="both"/>
        <w:rPr>
          <w:rFonts w:ascii="Arial" w:hAnsi="Arial" w:cs="Arial"/>
          <w:bCs/>
          <w:color w:val="000000"/>
          <w:sz w:val="24"/>
          <w:szCs w:val="24"/>
        </w:rPr>
      </w:pPr>
    </w:p>
    <w:p w:rsidR="002742C3" w:rsidRDefault="002742C3" w:rsidP="00867CA0">
      <w:pPr>
        <w:keepNext/>
        <w:autoSpaceDE w:val="0"/>
        <w:autoSpaceDN w:val="0"/>
        <w:adjustRightInd w:val="0"/>
        <w:spacing w:after="0" w:line="480" w:lineRule="auto"/>
        <w:rPr>
          <w:rFonts w:ascii="Arial" w:hAnsi="Arial" w:cs="Arial"/>
          <w:bCs/>
          <w:color w:val="000000"/>
          <w:sz w:val="24"/>
          <w:szCs w:val="24"/>
        </w:rPr>
      </w:pPr>
    </w:p>
    <w:p w:rsidR="002742C3" w:rsidRDefault="002742C3" w:rsidP="00867CA0">
      <w:pPr>
        <w:keepNext/>
        <w:autoSpaceDE w:val="0"/>
        <w:autoSpaceDN w:val="0"/>
        <w:adjustRightInd w:val="0"/>
        <w:spacing w:after="0" w:line="480" w:lineRule="auto"/>
        <w:rPr>
          <w:rFonts w:ascii="Arial" w:hAnsi="Arial" w:cs="Arial"/>
          <w:bCs/>
          <w:color w:val="000000"/>
          <w:sz w:val="24"/>
          <w:szCs w:val="24"/>
        </w:rPr>
      </w:pPr>
    </w:p>
    <w:p w:rsidR="002742C3" w:rsidRPr="00DD6891" w:rsidRDefault="002742C3" w:rsidP="00867CA0">
      <w:pPr>
        <w:keepNext/>
        <w:autoSpaceDE w:val="0"/>
        <w:autoSpaceDN w:val="0"/>
        <w:adjustRightInd w:val="0"/>
        <w:spacing w:after="0" w:line="480" w:lineRule="auto"/>
        <w:rPr>
          <w:rFonts w:ascii="Arial" w:hAnsi="Arial" w:cs="Arial"/>
          <w:b/>
          <w:bCs/>
          <w:color w:val="000000"/>
          <w:sz w:val="24"/>
          <w:szCs w:val="24"/>
        </w:rPr>
      </w:pPr>
      <w:r w:rsidRPr="00DD6891">
        <w:rPr>
          <w:rFonts w:ascii="Arial" w:hAnsi="Arial" w:cs="Arial"/>
          <w:b/>
          <w:bCs/>
          <w:color w:val="000000"/>
          <w:sz w:val="24"/>
          <w:szCs w:val="24"/>
        </w:rPr>
        <w:t>1- INTRODUÇÃO</w:t>
      </w:r>
    </w:p>
    <w:p w:rsidR="002742C3" w:rsidRDefault="002742C3" w:rsidP="00867CA0">
      <w:pPr>
        <w:tabs>
          <w:tab w:val="left" w:pos="1080"/>
        </w:tabs>
        <w:autoSpaceDE w:val="0"/>
        <w:autoSpaceDN w:val="0"/>
        <w:adjustRightInd w:val="0"/>
        <w:spacing w:after="0" w:line="480" w:lineRule="auto"/>
        <w:ind w:firstLine="709"/>
        <w:jc w:val="both"/>
        <w:rPr>
          <w:rFonts w:ascii="Arial" w:hAnsi="Arial" w:cs="Arial"/>
          <w:color w:val="000000"/>
          <w:sz w:val="24"/>
          <w:szCs w:val="24"/>
        </w:rPr>
      </w:pPr>
    </w:p>
    <w:p w:rsidR="002742C3" w:rsidRDefault="002742C3" w:rsidP="00867CA0">
      <w:pPr>
        <w:tabs>
          <w:tab w:val="left" w:pos="1080"/>
        </w:tabs>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O Projeto Hortas Comunitárias é uma das estratégias da Eletrosul para o gerenciamento das áreas de risco do sistema de operação de energia elétrica, por meio da conscientização das comunidades sobre os riscos da ocupação irregular das faixas de segurança sob as Linhas de Transmissão.</w:t>
      </w:r>
      <w:r w:rsidRPr="004727F6">
        <w:rPr>
          <w:rFonts w:ascii="Arial" w:hAnsi="Arial" w:cs="Arial"/>
          <w:color w:val="000000"/>
          <w:sz w:val="24"/>
          <w:szCs w:val="24"/>
        </w:rPr>
        <w:t xml:space="preserve"> </w:t>
      </w:r>
    </w:p>
    <w:p w:rsidR="002742C3" w:rsidRPr="00DD6891" w:rsidRDefault="002742C3" w:rsidP="00867CA0">
      <w:pPr>
        <w:tabs>
          <w:tab w:val="left" w:pos="1080"/>
        </w:tabs>
        <w:autoSpaceDE w:val="0"/>
        <w:autoSpaceDN w:val="0"/>
        <w:adjustRightInd w:val="0"/>
        <w:spacing w:after="0" w:line="480" w:lineRule="auto"/>
        <w:ind w:firstLine="709"/>
        <w:jc w:val="both"/>
        <w:rPr>
          <w:rFonts w:ascii="Arial" w:hAnsi="Arial" w:cs="Arial"/>
          <w:color w:val="000000"/>
          <w:sz w:val="24"/>
          <w:szCs w:val="24"/>
        </w:rPr>
      </w:pPr>
      <w:r w:rsidRPr="004727F6">
        <w:rPr>
          <w:rFonts w:ascii="Arial" w:hAnsi="Arial" w:cs="Arial"/>
          <w:color w:val="000000"/>
          <w:sz w:val="24"/>
          <w:szCs w:val="24"/>
        </w:rPr>
        <w:t xml:space="preserve">O Projeto é desenvolvido pela Eletrosul desde 2001, estando atualmente inserido no </w:t>
      </w:r>
      <w:r w:rsidRPr="004727F6">
        <w:rPr>
          <w:rFonts w:ascii="Arial" w:hAnsi="Arial" w:cs="Arial"/>
          <w:bCs/>
          <w:iCs/>
          <w:color w:val="000000"/>
          <w:sz w:val="24"/>
          <w:szCs w:val="24"/>
        </w:rPr>
        <w:t>Programa Integrado de Desenvolvimento Sustentável</w:t>
      </w:r>
      <w:r>
        <w:rPr>
          <w:rFonts w:ascii="Arial" w:hAnsi="Arial" w:cs="Arial"/>
          <w:bCs/>
          <w:iCs/>
          <w:color w:val="000000"/>
          <w:sz w:val="24"/>
          <w:szCs w:val="24"/>
        </w:rPr>
        <w:t>,</w:t>
      </w:r>
      <w:r w:rsidRPr="004727F6">
        <w:rPr>
          <w:rFonts w:ascii="Arial" w:hAnsi="Arial" w:cs="Arial"/>
          <w:bCs/>
          <w:iCs/>
          <w:color w:val="000000"/>
          <w:sz w:val="24"/>
          <w:szCs w:val="24"/>
        </w:rPr>
        <w:t xml:space="preserve"> coordenado </w:t>
      </w:r>
      <w:r w:rsidRPr="004727F6">
        <w:rPr>
          <w:rFonts w:ascii="Arial" w:hAnsi="Arial" w:cs="Arial"/>
          <w:color w:val="000000"/>
          <w:sz w:val="24"/>
          <w:szCs w:val="24"/>
        </w:rPr>
        <w:t xml:space="preserve">Assessoria de Responsabilidade Social </w:t>
      </w:r>
      <w:r>
        <w:rPr>
          <w:rFonts w:ascii="Arial" w:hAnsi="Arial" w:cs="Arial"/>
          <w:color w:val="000000"/>
          <w:sz w:val="24"/>
          <w:szCs w:val="24"/>
        </w:rPr>
        <w:t>–</w:t>
      </w:r>
      <w:r w:rsidRPr="004727F6">
        <w:rPr>
          <w:rFonts w:ascii="Arial" w:hAnsi="Arial" w:cs="Arial"/>
          <w:color w:val="000000"/>
          <w:sz w:val="24"/>
          <w:szCs w:val="24"/>
        </w:rPr>
        <w:t xml:space="preserve"> ARS</w:t>
      </w:r>
      <w:r>
        <w:rPr>
          <w:rFonts w:ascii="Arial" w:hAnsi="Arial" w:cs="Arial"/>
          <w:color w:val="000000"/>
          <w:sz w:val="24"/>
          <w:szCs w:val="24"/>
        </w:rPr>
        <w:t>.</w:t>
      </w:r>
    </w:p>
    <w:p w:rsidR="002742C3" w:rsidRDefault="002742C3" w:rsidP="00867CA0">
      <w:pPr>
        <w:tabs>
          <w:tab w:val="left" w:pos="1080"/>
        </w:tabs>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Tem como proposta a ocupação social através do cultivo de hortaliças orgânicas e pequenas lavouras de subsistência, visando reforçar a alimentação e melhorar a qualidade de vida da população urbana no entorno de Linhas de Transmissão de Energia Elétrica. </w:t>
      </w:r>
    </w:p>
    <w:p w:rsidR="002742C3" w:rsidRPr="00DD6891" w:rsidRDefault="002742C3" w:rsidP="00867CA0">
      <w:pPr>
        <w:tabs>
          <w:tab w:val="left" w:pos="1080"/>
        </w:tabs>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O projeto prevê a capacitação da comunidade na área ambiental, os riscos da ocupação irregular das faixas de segurança, além de possibilitar geração de renda através da venda de produtos excedentes da Horta.</w:t>
      </w: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As Hortas Comunitárias são implantadas pela Eletrosul a partir do resultado da análise do mapa de risco das áreas de faixa de segurança para a operação do sistema elétrico seguido da identificação do imóvel, parcerias, lideranças, mobilização, capacitação e monitoramento. </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Neste sentido, o </w:t>
      </w:r>
      <w:r>
        <w:rPr>
          <w:rFonts w:ascii="Arial" w:hAnsi="Arial" w:cs="Arial"/>
          <w:color w:val="000000"/>
          <w:sz w:val="24"/>
          <w:szCs w:val="24"/>
        </w:rPr>
        <w:t>P</w:t>
      </w:r>
      <w:r w:rsidRPr="00DD6891">
        <w:rPr>
          <w:rFonts w:ascii="Arial" w:hAnsi="Arial" w:cs="Arial"/>
          <w:color w:val="000000"/>
          <w:sz w:val="24"/>
          <w:szCs w:val="24"/>
        </w:rPr>
        <w:t>rojeto Hortas Comunitárias está alinhado a algumas políticas públicas, como:</w:t>
      </w:r>
    </w:p>
    <w:p w:rsidR="002742C3" w:rsidRPr="00DD6891" w:rsidRDefault="002742C3" w:rsidP="00867CA0">
      <w:pPr>
        <w:pStyle w:val="ListParagraph"/>
        <w:numPr>
          <w:ilvl w:val="0"/>
          <w:numId w:val="1"/>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Erradicação da Extrema Pobreza e Fome através do cultivo de hortaliças e pequenas lavouras de subsistência;</w:t>
      </w:r>
    </w:p>
    <w:p w:rsidR="002742C3" w:rsidRPr="00DD6891" w:rsidRDefault="002742C3" w:rsidP="00867CA0">
      <w:pPr>
        <w:pStyle w:val="ListParagraph"/>
        <w:numPr>
          <w:ilvl w:val="0"/>
          <w:numId w:val="1"/>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Garantir a Sustentabilidade Ambiental por meio de práticas ambientais responsáveis e sustentáveis;</w:t>
      </w:r>
    </w:p>
    <w:p w:rsidR="002742C3" w:rsidRPr="00DD6891" w:rsidRDefault="002742C3" w:rsidP="00867CA0">
      <w:pPr>
        <w:pStyle w:val="ListParagraph"/>
        <w:numPr>
          <w:ilvl w:val="0"/>
          <w:numId w:val="1"/>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Geração de Trabalho e Renda através da venda da produção excedente.</w:t>
      </w: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Default="002742C3" w:rsidP="00867CA0">
      <w:pPr>
        <w:autoSpaceDE w:val="0"/>
        <w:autoSpaceDN w:val="0"/>
        <w:adjustRightInd w:val="0"/>
        <w:spacing w:after="0" w:line="480" w:lineRule="auto"/>
        <w:rPr>
          <w:rFonts w:ascii="Arial" w:hAnsi="Arial" w:cs="Arial"/>
          <w:b/>
          <w:color w:val="000000"/>
          <w:sz w:val="24"/>
          <w:szCs w:val="24"/>
        </w:rPr>
      </w:pPr>
    </w:p>
    <w:p w:rsidR="002742C3" w:rsidRPr="00D21FCB" w:rsidRDefault="002742C3" w:rsidP="00867CA0">
      <w:pPr>
        <w:autoSpaceDE w:val="0"/>
        <w:autoSpaceDN w:val="0"/>
        <w:adjustRightInd w:val="0"/>
        <w:spacing w:after="0" w:line="480" w:lineRule="auto"/>
        <w:rPr>
          <w:rFonts w:ascii="Arial" w:hAnsi="Arial" w:cs="Arial"/>
          <w:b/>
          <w:color w:val="000000"/>
          <w:sz w:val="24"/>
          <w:szCs w:val="24"/>
        </w:rPr>
      </w:pPr>
      <w:r w:rsidRPr="00D21FCB">
        <w:rPr>
          <w:rFonts w:ascii="Arial" w:hAnsi="Arial" w:cs="Arial"/>
          <w:b/>
          <w:color w:val="000000"/>
          <w:sz w:val="24"/>
          <w:szCs w:val="24"/>
        </w:rPr>
        <w:t xml:space="preserve">2- </w:t>
      </w:r>
      <w:r>
        <w:rPr>
          <w:rFonts w:ascii="Arial" w:hAnsi="Arial" w:cs="Arial"/>
          <w:b/>
          <w:color w:val="000000"/>
          <w:sz w:val="24"/>
          <w:szCs w:val="24"/>
        </w:rPr>
        <w:t>JUSTIFICATIVA</w:t>
      </w:r>
    </w:p>
    <w:p w:rsidR="002742C3" w:rsidRDefault="002742C3" w:rsidP="00867CA0">
      <w:pPr>
        <w:autoSpaceDE w:val="0"/>
        <w:autoSpaceDN w:val="0"/>
        <w:adjustRightInd w:val="0"/>
        <w:spacing w:line="480" w:lineRule="auto"/>
        <w:ind w:firstLine="708"/>
        <w:jc w:val="both"/>
        <w:rPr>
          <w:rFonts w:ascii="Arial" w:hAnsi="Arial" w:cs="Arial"/>
          <w:color w:val="000000"/>
          <w:sz w:val="24"/>
          <w:szCs w:val="24"/>
        </w:rPr>
      </w:pPr>
    </w:p>
    <w:p w:rsidR="002742C3" w:rsidRDefault="002742C3" w:rsidP="00867CA0">
      <w:pPr>
        <w:autoSpaceDE w:val="0"/>
        <w:autoSpaceDN w:val="0"/>
        <w:adjustRightInd w:val="0"/>
        <w:spacing w:line="480" w:lineRule="auto"/>
        <w:ind w:firstLine="708"/>
        <w:jc w:val="both"/>
        <w:rPr>
          <w:rFonts w:ascii="Arial" w:hAnsi="Arial" w:cs="Arial"/>
          <w:color w:val="000000"/>
          <w:sz w:val="24"/>
          <w:szCs w:val="24"/>
        </w:rPr>
      </w:pPr>
      <w:r>
        <w:rPr>
          <w:rFonts w:ascii="Arial" w:hAnsi="Arial" w:cs="Arial"/>
          <w:color w:val="000000"/>
          <w:sz w:val="24"/>
          <w:szCs w:val="24"/>
        </w:rPr>
        <w:t xml:space="preserve">A preocupação da Eletrosul com a segurança em seus empreendimentos, com os profissionais envolvidos, os usuários e as comunidades do entorno das instalações sempre caracterizou o desenvolvimento das atividades da empresa. </w:t>
      </w:r>
    </w:p>
    <w:p w:rsidR="002742C3" w:rsidRDefault="002742C3" w:rsidP="00867CA0">
      <w:pPr>
        <w:autoSpaceDE w:val="0"/>
        <w:autoSpaceDN w:val="0"/>
        <w:adjustRightInd w:val="0"/>
        <w:spacing w:line="480" w:lineRule="auto"/>
        <w:ind w:firstLine="708"/>
        <w:jc w:val="both"/>
        <w:rPr>
          <w:rFonts w:ascii="Arial" w:hAnsi="Arial" w:cs="Arial"/>
          <w:color w:val="000000"/>
          <w:sz w:val="24"/>
          <w:szCs w:val="24"/>
        </w:rPr>
      </w:pPr>
      <w:r>
        <w:rPr>
          <w:rFonts w:ascii="Arial" w:hAnsi="Arial" w:cs="Arial"/>
          <w:color w:val="000000"/>
          <w:sz w:val="24"/>
          <w:szCs w:val="24"/>
        </w:rPr>
        <w:t>Em consonância também com a atuação socialmente responsável, o P</w:t>
      </w:r>
      <w:r w:rsidRPr="00D21FCB">
        <w:rPr>
          <w:rFonts w:ascii="Arial" w:hAnsi="Arial" w:cs="Arial"/>
          <w:color w:val="000000"/>
          <w:sz w:val="24"/>
          <w:szCs w:val="24"/>
        </w:rPr>
        <w:t xml:space="preserve">rojeto Hortas Comunitárias, além de evitar a ocupação e uso indevido sob as Linhas de Transmissão, </w:t>
      </w:r>
      <w:r>
        <w:rPr>
          <w:rFonts w:ascii="Arial" w:hAnsi="Arial" w:cs="Arial"/>
          <w:color w:val="000000"/>
          <w:sz w:val="24"/>
          <w:szCs w:val="24"/>
        </w:rPr>
        <w:t>contribui para um aumento da qualidade de vida, a</w:t>
      </w:r>
      <w:r w:rsidRPr="00D21FCB">
        <w:rPr>
          <w:rFonts w:ascii="Arial" w:hAnsi="Arial" w:cs="Arial"/>
          <w:color w:val="000000"/>
          <w:sz w:val="24"/>
          <w:szCs w:val="24"/>
        </w:rPr>
        <w:t>limentação</w:t>
      </w:r>
      <w:r>
        <w:rPr>
          <w:rFonts w:ascii="Arial" w:hAnsi="Arial" w:cs="Arial"/>
          <w:color w:val="000000"/>
          <w:sz w:val="24"/>
          <w:szCs w:val="24"/>
        </w:rPr>
        <w:t xml:space="preserve"> saudável</w:t>
      </w:r>
      <w:r w:rsidRPr="00D21FCB">
        <w:rPr>
          <w:rFonts w:ascii="Arial" w:hAnsi="Arial" w:cs="Arial"/>
          <w:color w:val="000000"/>
          <w:sz w:val="24"/>
          <w:szCs w:val="24"/>
        </w:rPr>
        <w:t xml:space="preserve"> e oferece alternativas de melhoria de renda às comunidades vizinhas às linhas de transmissão.</w:t>
      </w:r>
    </w:p>
    <w:p w:rsidR="002742C3" w:rsidRPr="00D21FCB" w:rsidRDefault="002742C3" w:rsidP="00867CA0">
      <w:pPr>
        <w:autoSpaceDE w:val="0"/>
        <w:autoSpaceDN w:val="0"/>
        <w:adjustRightInd w:val="0"/>
        <w:spacing w:line="480" w:lineRule="auto"/>
        <w:ind w:firstLine="708"/>
        <w:jc w:val="both"/>
        <w:rPr>
          <w:rFonts w:ascii="Arial" w:hAnsi="Arial" w:cs="Arial"/>
          <w:color w:val="000000"/>
          <w:sz w:val="24"/>
          <w:szCs w:val="24"/>
        </w:rPr>
      </w:pPr>
      <w:r w:rsidRPr="00D21FCB">
        <w:rPr>
          <w:rFonts w:ascii="Arial" w:hAnsi="Arial" w:cs="Arial"/>
          <w:color w:val="000000"/>
          <w:sz w:val="24"/>
          <w:szCs w:val="24"/>
        </w:rPr>
        <w:t xml:space="preserve"> Proporciona o uso adequado das faixas de servidão, evitando ocupações irregulares, e preserva o patrimônio da Empresa em áreas urbanas, em especial aquelas localizadas próximas das comunidades expostas à exclusão social.</w:t>
      </w: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Pr="00F513CE" w:rsidRDefault="002742C3" w:rsidP="00867CA0">
      <w:pPr>
        <w:autoSpaceDE w:val="0"/>
        <w:autoSpaceDN w:val="0"/>
        <w:adjustRightInd w:val="0"/>
        <w:spacing w:after="0" w:line="480" w:lineRule="auto"/>
        <w:jc w:val="both"/>
        <w:rPr>
          <w:rFonts w:ascii="Arial" w:hAnsi="Arial" w:cs="Arial"/>
          <w:b/>
          <w:color w:val="000000"/>
          <w:sz w:val="24"/>
          <w:szCs w:val="24"/>
        </w:rPr>
      </w:pPr>
      <w:r w:rsidRPr="00F513CE">
        <w:rPr>
          <w:rFonts w:ascii="Arial" w:hAnsi="Arial" w:cs="Arial"/>
          <w:b/>
          <w:color w:val="000000"/>
          <w:sz w:val="24"/>
          <w:szCs w:val="24"/>
        </w:rPr>
        <w:t>3- OBJETIVOS</w:t>
      </w:r>
    </w:p>
    <w:p w:rsidR="002742C3" w:rsidRDefault="002742C3" w:rsidP="00867CA0">
      <w:pPr>
        <w:autoSpaceDE w:val="0"/>
        <w:autoSpaceDN w:val="0"/>
        <w:adjustRightInd w:val="0"/>
        <w:spacing w:line="480" w:lineRule="auto"/>
        <w:ind w:firstLine="426"/>
        <w:jc w:val="both"/>
        <w:rPr>
          <w:rFonts w:ascii="Arial" w:hAnsi="Arial" w:cs="Arial"/>
          <w:color w:val="000000"/>
          <w:sz w:val="24"/>
          <w:szCs w:val="24"/>
        </w:rPr>
      </w:pPr>
    </w:p>
    <w:p w:rsidR="002742C3" w:rsidRPr="00F513CE" w:rsidRDefault="002742C3" w:rsidP="00867CA0">
      <w:pPr>
        <w:autoSpaceDE w:val="0"/>
        <w:autoSpaceDN w:val="0"/>
        <w:adjustRightInd w:val="0"/>
        <w:spacing w:line="480" w:lineRule="auto"/>
        <w:ind w:firstLine="426"/>
        <w:jc w:val="both"/>
        <w:rPr>
          <w:rFonts w:ascii="Arial" w:hAnsi="Arial" w:cs="Arial"/>
          <w:b/>
          <w:bCs/>
          <w:color w:val="000000"/>
          <w:sz w:val="24"/>
          <w:szCs w:val="24"/>
        </w:rPr>
      </w:pPr>
      <w:r w:rsidRPr="00F513CE">
        <w:rPr>
          <w:rFonts w:ascii="Arial" w:hAnsi="Arial" w:cs="Arial"/>
          <w:color w:val="000000"/>
          <w:sz w:val="24"/>
          <w:szCs w:val="24"/>
        </w:rPr>
        <w:t>O Projeto Hortas Comunitárias visa à manutenção e a preservação das áreas correspondentes às faixas de servidão de ELETROSUL, especialmente nas áreas urbanas, através do trabalho comunit</w:t>
      </w:r>
      <w:r>
        <w:rPr>
          <w:rFonts w:ascii="Arial" w:hAnsi="Arial" w:cs="Arial"/>
          <w:color w:val="000000"/>
          <w:sz w:val="24"/>
          <w:szCs w:val="24"/>
        </w:rPr>
        <w:t>ário das c</w:t>
      </w:r>
      <w:r w:rsidRPr="00F513CE">
        <w:rPr>
          <w:rFonts w:ascii="Arial" w:hAnsi="Arial" w:cs="Arial"/>
          <w:color w:val="000000"/>
          <w:sz w:val="24"/>
          <w:szCs w:val="24"/>
        </w:rPr>
        <w:t>omunidades em situação de pobreza e vulnerabilidade social, moradores de áreas urbanas no entorno de Linhas de Transmissão.</w:t>
      </w:r>
    </w:p>
    <w:p w:rsidR="002742C3" w:rsidRPr="00DD6891" w:rsidRDefault="002742C3" w:rsidP="00867CA0">
      <w:pPr>
        <w:autoSpaceDE w:val="0"/>
        <w:autoSpaceDN w:val="0"/>
        <w:adjustRightInd w:val="0"/>
        <w:spacing w:after="0" w:line="480" w:lineRule="auto"/>
        <w:ind w:firstLine="426"/>
        <w:jc w:val="both"/>
        <w:rPr>
          <w:rFonts w:ascii="Arial" w:hAnsi="Arial" w:cs="Arial"/>
          <w:color w:val="000000"/>
          <w:sz w:val="24"/>
          <w:szCs w:val="24"/>
        </w:rPr>
      </w:pPr>
      <w:r w:rsidRPr="00DD6891">
        <w:rPr>
          <w:rFonts w:ascii="Arial" w:hAnsi="Arial" w:cs="Arial"/>
          <w:color w:val="000000"/>
          <w:sz w:val="24"/>
          <w:szCs w:val="24"/>
        </w:rPr>
        <w:t xml:space="preserve">Além do objetivo </w:t>
      </w:r>
      <w:r>
        <w:rPr>
          <w:rFonts w:ascii="Arial" w:hAnsi="Arial" w:cs="Arial"/>
          <w:color w:val="000000"/>
          <w:sz w:val="24"/>
          <w:szCs w:val="24"/>
        </w:rPr>
        <w:t>principal, são relacionados outros objetivos espec</w:t>
      </w:r>
      <w:r w:rsidRPr="00DD6891">
        <w:rPr>
          <w:rFonts w:ascii="Arial" w:hAnsi="Arial" w:cs="Arial"/>
          <w:color w:val="000000"/>
          <w:sz w:val="24"/>
          <w:szCs w:val="24"/>
        </w:rPr>
        <w:t>íficos almejados com a realização deste projeto:</w:t>
      </w:r>
    </w:p>
    <w:p w:rsidR="002742C3" w:rsidRPr="00FB29BC" w:rsidRDefault="002742C3" w:rsidP="00867CA0">
      <w:pPr>
        <w:pStyle w:val="ListParagraph"/>
        <w:numPr>
          <w:ilvl w:val="0"/>
          <w:numId w:val="15"/>
        </w:numPr>
        <w:spacing w:line="480" w:lineRule="auto"/>
        <w:ind w:left="426" w:hanging="426"/>
        <w:jc w:val="both"/>
        <w:rPr>
          <w:rFonts w:ascii="Arial" w:hAnsi="Arial" w:cs="Arial"/>
          <w:color w:val="000000"/>
          <w:sz w:val="24"/>
          <w:szCs w:val="24"/>
        </w:rPr>
      </w:pPr>
      <w:r w:rsidRPr="00FB29BC">
        <w:rPr>
          <w:rFonts w:ascii="Arial" w:hAnsi="Arial" w:cs="Arial"/>
          <w:color w:val="000000"/>
          <w:sz w:val="24"/>
          <w:szCs w:val="24"/>
        </w:rPr>
        <w:t>Contribuir para a inclusão social e produtiva das comunidades que vivem no entorno das linhas de transmissão, por meio da educação, empreendedorismo e qualificação profissional;</w:t>
      </w:r>
    </w:p>
    <w:p w:rsidR="002742C3" w:rsidRPr="00FB29BC" w:rsidRDefault="002742C3" w:rsidP="00867CA0">
      <w:pPr>
        <w:pStyle w:val="ListParagraph"/>
        <w:numPr>
          <w:ilvl w:val="0"/>
          <w:numId w:val="15"/>
        </w:numPr>
        <w:spacing w:line="480" w:lineRule="auto"/>
        <w:ind w:left="426" w:hanging="426"/>
        <w:jc w:val="both"/>
        <w:rPr>
          <w:rFonts w:ascii="Arial" w:hAnsi="Arial" w:cs="Arial"/>
          <w:color w:val="000000"/>
          <w:sz w:val="24"/>
          <w:szCs w:val="24"/>
        </w:rPr>
      </w:pPr>
      <w:r w:rsidRPr="00FB29BC">
        <w:rPr>
          <w:rFonts w:ascii="Arial" w:hAnsi="Arial" w:cs="Arial"/>
          <w:color w:val="000000"/>
          <w:sz w:val="24"/>
          <w:szCs w:val="24"/>
        </w:rPr>
        <w:t xml:space="preserve">Contribuir para a conscientização das comunidades quanto ao uso do meio em que vivem e o respeito às complexas relações existentes entre os seres humanos e as áreas de riscos. </w:t>
      </w:r>
    </w:p>
    <w:p w:rsidR="002742C3" w:rsidRPr="00FB29BC" w:rsidRDefault="002742C3" w:rsidP="00867CA0">
      <w:pPr>
        <w:pStyle w:val="ListParagraph"/>
        <w:numPr>
          <w:ilvl w:val="0"/>
          <w:numId w:val="15"/>
        </w:numPr>
        <w:spacing w:line="480" w:lineRule="auto"/>
        <w:ind w:left="426" w:hanging="426"/>
        <w:jc w:val="both"/>
        <w:rPr>
          <w:rFonts w:ascii="Arial" w:hAnsi="Arial" w:cs="Arial"/>
          <w:color w:val="000000"/>
          <w:sz w:val="24"/>
          <w:szCs w:val="24"/>
        </w:rPr>
      </w:pPr>
      <w:r w:rsidRPr="00FB29BC">
        <w:rPr>
          <w:rFonts w:ascii="Arial" w:hAnsi="Arial" w:cs="Arial"/>
          <w:color w:val="000000"/>
          <w:sz w:val="24"/>
          <w:szCs w:val="24"/>
        </w:rPr>
        <w:t>Oferecer oportunidades de geração de renda para as comunidades, por meio da venda de produtos excedentes;</w:t>
      </w:r>
    </w:p>
    <w:p w:rsidR="002742C3" w:rsidRPr="00FB29BC" w:rsidRDefault="002742C3" w:rsidP="00867CA0">
      <w:pPr>
        <w:pStyle w:val="ListParagraph"/>
        <w:numPr>
          <w:ilvl w:val="0"/>
          <w:numId w:val="15"/>
        </w:numPr>
        <w:spacing w:line="480" w:lineRule="auto"/>
        <w:ind w:left="426" w:hanging="426"/>
        <w:jc w:val="both"/>
        <w:rPr>
          <w:rFonts w:ascii="Arial" w:hAnsi="Arial" w:cs="Arial"/>
          <w:color w:val="000000"/>
          <w:sz w:val="24"/>
          <w:szCs w:val="24"/>
        </w:rPr>
      </w:pPr>
      <w:r w:rsidRPr="00FB29BC">
        <w:rPr>
          <w:rFonts w:ascii="Arial" w:hAnsi="Arial" w:cs="Arial"/>
          <w:color w:val="000000"/>
          <w:sz w:val="24"/>
          <w:szCs w:val="24"/>
        </w:rPr>
        <w:t>Oportunizar a suplementação alimentar das comunidades envolvidas, de maneira saudável;</w:t>
      </w:r>
    </w:p>
    <w:p w:rsidR="002742C3" w:rsidRPr="00FB29BC" w:rsidRDefault="002742C3" w:rsidP="00867CA0">
      <w:pPr>
        <w:pStyle w:val="ListParagraph"/>
        <w:numPr>
          <w:ilvl w:val="0"/>
          <w:numId w:val="15"/>
        </w:numPr>
        <w:spacing w:line="480" w:lineRule="auto"/>
        <w:ind w:left="426" w:hanging="426"/>
        <w:jc w:val="both"/>
        <w:rPr>
          <w:rFonts w:ascii="Arial" w:hAnsi="Arial" w:cs="Arial"/>
          <w:color w:val="000000"/>
          <w:sz w:val="24"/>
          <w:szCs w:val="24"/>
        </w:rPr>
      </w:pPr>
      <w:r w:rsidRPr="00FB29BC">
        <w:rPr>
          <w:rFonts w:ascii="Arial" w:hAnsi="Arial" w:cs="Arial"/>
          <w:color w:val="000000"/>
          <w:sz w:val="24"/>
          <w:szCs w:val="24"/>
        </w:rPr>
        <w:t>Promover o bem-estar social e o desenvolvimento sustentável das comunidades que vivem próximas das Linhas de Transmissão;</w:t>
      </w:r>
    </w:p>
    <w:p w:rsidR="002742C3" w:rsidRPr="00FB29BC" w:rsidRDefault="002742C3" w:rsidP="00867CA0">
      <w:pPr>
        <w:pStyle w:val="ListParagraph"/>
        <w:numPr>
          <w:ilvl w:val="0"/>
          <w:numId w:val="15"/>
        </w:numPr>
        <w:spacing w:line="480" w:lineRule="auto"/>
        <w:ind w:left="426" w:hanging="426"/>
        <w:jc w:val="both"/>
        <w:rPr>
          <w:rFonts w:ascii="Arial" w:hAnsi="Arial" w:cs="Arial"/>
          <w:color w:val="000000"/>
          <w:sz w:val="24"/>
          <w:szCs w:val="24"/>
        </w:rPr>
      </w:pPr>
      <w:r w:rsidRPr="00FB29BC">
        <w:rPr>
          <w:rFonts w:ascii="Arial" w:hAnsi="Arial" w:cs="Arial"/>
          <w:color w:val="000000"/>
          <w:sz w:val="24"/>
          <w:szCs w:val="24"/>
        </w:rPr>
        <w:t>Sensibilização, mobilização e engajamento comunitário.</w:t>
      </w: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Pr="00034DF2" w:rsidRDefault="002742C3" w:rsidP="00867CA0">
      <w:pPr>
        <w:autoSpaceDE w:val="0"/>
        <w:autoSpaceDN w:val="0"/>
        <w:adjustRightInd w:val="0"/>
        <w:spacing w:after="0" w:line="480" w:lineRule="auto"/>
        <w:jc w:val="both"/>
        <w:rPr>
          <w:rFonts w:ascii="Arial" w:hAnsi="Arial" w:cs="Arial"/>
          <w:b/>
          <w:color w:val="000000"/>
          <w:sz w:val="24"/>
          <w:szCs w:val="24"/>
        </w:rPr>
      </w:pPr>
      <w:r w:rsidRPr="00034DF2">
        <w:rPr>
          <w:rFonts w:ascii="Arial" w:hAnsi="Arial" w:cs="Arial"/>
          <w:b/>
          <w:color w:val="000000"/>
          <w:sz w:val="24"/>
          <w:szCs w:val="24"/>
        </w:rPr>
        <w:t>4- METODOLOGIA</w:t>
      </w: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A metodologia utilizada para a implementação de todas as etapas é de natureza participativa e uma característica importante deste projeto é o cultivo de olerícolas orgânicas, sem o uso de agrotóxicos.</w:t>
      </w:r>
    </w:p>
    <w:p w:rsidR="002742C3" w:rsidRPr="00034DF2" w:rsidRDefault="002742C3" w:rsidP="00867CA0">
      <w:pPr>
        <w:spacing w:line="480" w:lineRule="auto"/>
        <w:ind w:firstLine="708"/>
        <w:jc w:val="both"/>
        <w:rPr>
          <w:rFonts w:ascii="Arial" w:hAnsi="Arial" w:cs="Arial"/>
          <w:bCs/>
          <w:color w:val="000000"/>
          <w:sz w:val="24"/>
          <w:szCs w:val="24"/>
        </w:rPr>
      </w:pPr>
      <w:r w:rsidRPr="00034DF2">
        <w:rPr>
          <w:rFonts w:ascii="Arial" w:hAnsi="Arial" w:cs="Arial"/>
          <w:bCs/>
          <w:color w:val="000000"/>
          <w:sz w:val="24"/>
          <w:szCs w:val="24"/>
        </w:rPr>
        <w:t>As etapas de implantação são as seguintes:</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Informação sobre o Projeto para as pessoas e organizações envolvidas;</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Realização de uma visita ao local onde se pretende implantar a horta, analisando fatores como: as condições do solo, disponibilidade de água e número de pessoas envolvidas;</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Identificação dominial dos imóveis;</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Cadastramento socioeconômico das famílias;</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Palestra sobre os riscos da ocupação irregular;</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Palestras sobre a importância da alimentação saudável;</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Limpeza e cercamento das áreas escolhidas para as Hortas;</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Preparação dos canteiros e do solo (calcário e adubação);</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Curso de Horticultura Orgânica;</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Elaboração participativa sobre o regulamento do uso do espaço pelas famílias;</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Distribuição e identificação dos lotes entre as famílias;</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Acompanhamento e orientação técnica/educacional contínua;</w:t>
      </w:r>
    </w:p>
    <w:p w:rsidR="002742C3" w:rsidRPr="00034DF2" w:rsidRDefault="002742C3" w:rsidP="00867CA0">
      <w:pPr>
        <w:numPr>
          <w:ilvl w:val="0"/>
          <w:numId w:val="16"/>
        </w:numPr>
        <w:spacing w:after="0" w:line="480" w:lineRule="auto"/>
        <w:jc w:val="both"/>
        <w:rPr>
          <w:rFonts w:ascii="Arial" w:hAnsi="Arial" w:cs="Arial"/>
          <w:sz w:val="24"/>
          <w:szCs w:val="24"/>
        </w:rPr>
      </w:pPr>
      <w:r w:rsidRPr="00034DF2">
        <w:rPr>
          <w:rFonts w:ascii="Arial" w:hAnsi="Arial" w:cs="Arial"/>
          <w:color w:val="000000"/>
          <w:sz w:val="24"/>
          <w:szCs w:val="24"/>
        </w:rPr>
        <w:t>Desenvolvimento de novos cursos e reuniões comunitárias.</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Pr="00DD6891" w:rsidRDefault="002742C3" w:rsidP="00867CA0">
      <w:pPr>
        <w:keepNext/>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5</w:t>
      </w:r>
      <w:r w:rsidRPr="00DD6891">
        <w:rPr>
          <w:rFonts w:ascii="Arial" w:hAnsi="Arial" w:cs="Arial"/>
          <w:b/>
          <w:bCs/>
          <w:color w:val="000000"/>
          <w:sz w:val="24"/>
          <w:szCs w:val="24"/>
        </w:rPr>
        <w:t xml:space="preserve"> - DESENVOLVIMENTO</w:t>
      </w:r>
    </w:p>
    <w:p w:rsidR="002742C3" w:rsidRDefault="002742C3" w:rsidP="00867CA0">
      <w:pPr>
        <w:autoSpaceDE w:val="0"/>
        <w:autoSpaceDN w:val="0"/>
        <w:adjustRightInd w:val="0"/>
        <w:spacing w:after="0" w:line="480" w:lineRule="auto"/>
        <w:jc w:val="both"/>
        <w:rPr>
          <w:rFonts w:ascii="Arial" w:hAnsi="Arial" w:cs="Arial"/>
          <w:color w:val="000000"/>
          <w:sz w:val="24"/>
          <w:szCs w:val="24"/>
        </w:rPr>
      </w:pPr>
    </w:p>
    <w:p w:rsidR="002742C3" w:rsidRDefault="002742C3" w:rsidP="00867CA0">
      <w:pPr>
        <w:autoSpaceDE w:val="0"/>
        <w:autoSpaceDN w:val="0"/>
        <w:adjustRightInd w:val="0"/>
        <w:spacing w:after="0" w:line="480" w:lineRule="auto"/>
        <w:jc w:val="both"/>
        <w:rPr>
          <w:rFonts w:ascii="Arial" w:hAnsi="Arial" w:cs="Arial"/>
          <w:color w:val="000000"/>
          <w:sz w:val="24"/>
          <w:szCs w:val="24"/>
        </w:rPr>
      </w:pPr>
      <w:r>
        <w:rPr>
          <w:rFonts w:ascii="Arial" w:hAnsi="Arial" w:cs="Arial"/>
          <w:color w:val="000000"/>
          <w:sz w:val="24"/>
          <w:szCs w:val="24"/>
        </w:rPr>
        <w:t>5.1 Responsabilidades</w:t>
      </w: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A Assessoria de Responsabilidade Social </w:t>
      </w:r>
      <w:r>
        <w:rPr>
          <w:rFonts w:ascii="Arial" w:hAnsi="Arial" w:cs="Arial"/>
          <w:color w:val="000000"/>
          <w:sz w:val="24"/>
          <w:szCs w:val="24"/>
        </w:rPr>
        <w:t xml:space="preserve">da Eletrosul é responsável pelo desenvolvimento do projeto, e </w:t>
      </w:r>
      <w:r w:rsidRPr="00DD6891">
        <w:rPr>
          <w:rFonts w:ascii="Arial" w:hAnsi="Arial" w:cs="Arial"/>
          <w:color w:val="000000"/>
          <w:sz w:val="24"/>
          <w:szCs w:val="24"/>
        </w:rPr>
        <w:t xml:space="preserve">tem a responsabilidade de identificar </w:t>
      </w:r>
      <w:r>
        <w:rPr>
          <w:rFonts w:ascii="Arial" w:hAnsi="Arial" w:cs="Arial"/>
          <w:color w:val="000000"/>
          <w:sz w:val="24"/>
          <w:szCs w:val="24"/>
        </w:rPr>
        <w:t>agentes</w:t>
      </w:r>
      <w:r w:rsidRPr="00DD6891">
        <w:rPr>
          <w:rFonts w:ascii="Arial" w:hAnsi="Arial" w:cs="Arial"/>
          <w:color w:val="000000"/>
          <w:sz w:val="24"/>
          <w:szCs w:val="24"/>
        </w:rPr>
        <w:t xml:space="preserve"> para estabelecer parcerias multissetoriais, municipais, estaduais, federais, empresas e sociedade civil organizada, com objetivo de envolver as partes interessadas para a implantação do Projeto Hortas Comunitárias. </w:t>
      </w: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Também identifica as lideranças locais, com o objetivo de apresentar o Projeto Hortas Comunitárias e compreender qual é o cenário de organização social da comunidade. A comunidade deverá, necessariamente, estar organizada por meio de uma Associação Comunitária.</w:t>
      </w: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O projeto obedece aos princípios da gestão compartilhada</w:t>
      </w:r>
      <w:r>
        <w:rPr>
          <w:rFonts w:ascii="Arial" w:hAnsi="Arial" w:cs="Arial"/>
          <w:color w:val="000000"/>
          <w:sz w:val="24"/>
          <w:szCs w:val="24"/>
        </w:rPr>
        <w:t>, sendo as atribuições divididas entre os parceiros, com certas adequações à realidade de cada Horta, conforme segue:</w:t>
      </w:r>
    </w:p>
    <w:p w:rsidR="002742C3" w:rsidRPr="004700A0"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Pr="00DD6891" w:rsidRDefault="002742C3" w:rsidP="00867CA0">
      <w:pPr>
        <w:autoSpaceDE w:val="0"/>
        <w:autoSpaceDN w:val="0"/>
        <w:adjustRightInd w:val="0"/>
        <w:spacing w:after="0" w:line="480" w:lineRule="auto"/>
        <w:jc w:val="both"/>
        <w:rPr>
          <w:rFonts w:ascii="Arial" w:hAnsi="Arial" w:cs="Arial"/>
          <w:bCs/>
          <w:color w:val="000000"/>
          <w:sz w:val="24"/>
          <w:szCs w:val="24"/>
        </w:rPr>
      </w:pPr>
      <w:r>
        <w:rPr>
          <w:rFonts w:ascii="Arial" w:hAnsi="Arial" w:cs="Arial"/>
          <w:bCs/>
          <w:color w:val="000000"/>
          <w:sz w:val="24"/>
          <w:szCs w:val="24"/>
        </w:rPr>
        <w:t xml:space="preserve">a) </w:t>
      </w:r>
      <w:r w:rsidRPr="00DD6891">
        <w:rPr>
          <w:rFonts w:ascii="Arial" w:hAnsi="Arial" w:cs="Arial"/>
          <w:bCs/>
          <w:color w:val="000000"/>
          <w:sz w:val="24"/>
          <w:szCs w:val="24"/>
        </w:rPr>
        <w:t>Responsabilidades da Eletrosul:</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Informação sobre o Projeto aos envolvidos;</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Identificação do local onde se pretende implantar a horta;</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Identificação da liderança local e/ou a existência de organização social;</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Sensibilização, mobilização e engajamento social da comunidade;</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Identificação dominial dos imóveis;</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Investimento na construção de cercas, portões e mourões;</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Calcário, adubação, água para irrigação, fornecimento de sementes para a produção inicial;</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Implantação de viveiros de mudas;</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Implantação de um coletor de óleo;</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Atividades voltada para a questão ambiental;</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 xml:space="preserve">Formalização das parcerias para o desenvolvimento do Projeto; </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Cursos de capacitação de educação ambiental e segurança alimentar;</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Instalação de placas de advertência nas áreas destinadas ao Projeto;</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Fiscalizar o cumprimento das condições de plantio e manejo da área abrangida pelo Projeto;</w:t>
      </w:r>
    </w:p>
    <w:p w:rsidR="002742C3" w:rsidRPr="00DD6891" w:rsidRDefault="002742C3" w:rsidP="00867CA0">
      <w:pPr>
        <w:pStyle w:val="ListParagraph"/>
        <w:numPr>
          <w:ilvl w:val="0"/>
          <w:numId w:val="12"/>
        </w:numPr>
        <w:autoSpaceDE w:val="0"/>
        <w:autoSpaceDN w:val="0"/>
        <w:adjustRightInd w:val="0"/>
        <w:spacing w:after="0" w:line="480" w:lineRule="auto"/>
        <w:ind w:left="703" w:hanging="703"/>
        <w:jc w:val="both"/>
        <w:rPr>
          <w:rFonts w:ascii="Arial" w:hAnsi="Arial" w:cs="Arial"/>
          <w:color w:val="000000"/>
          <w:sz w:val="24"/>
          <w:szCs w:val="24"/>
        </w:rPr>
      </w:pPr>
      <w:r w:rsidRPr="00DD6891">
        <w:rPr>
          <w:rFonts w:ascii="Arial" w:hAnsi="Arial" w:cs="Arial"/>
          <w:color w:val="000000"/>
          <w:sz w:val="24"/>
          <w:szCs w:val="24"/>
        </w:rPr>
        <w:t>Cadastrar e manter o acompanhamento contínuo do número das famílias participantes do projeto.</w:t>
      </w:r>
    </w:p>
    <w:p w:rsidR="002742C3" w:rsidRPr="00DD6891" w:rsidRDefault="002742C3" w:rsidP="00867CA0">
      <w:pPr>
        <w:autoSpaceDE w:val="0"/>
        <w:autoSpaceDN w:val="0"/>
        <w:adjustRightInd w:val="0"/>
        <w:spacing w:after="0" w:line="480" w:lineRule="auto"/>
        <w:ind w:left="709"/>
        <w:jc w:val="both"/>
        <w:rPr>
          <w:rFonts w:ascii="Arial" w:hAnsi="Arial" w:cs="Arial"/>
          <w:color w:val="000000"/>
          <w:sz w:val="24"/>
          <w:szCs w:val="24"/>
        </w:rPr>
      </w:pPr>
    </w:p>
    <w:p w:rsidR="002742C3" w:rsidRPr="00DD6891" w:rsidRDefault="002742C3" w:rsidP="00867CA0">
      <w:pPr>
        <w:autoSpaceDE w:val="0"/>
        <w:autoSpaceDN w:val="0"/>
        <w:adjustRightInd w:val="0"/>
        <w:spacing w:after="0" w:line="480" w:lineRule="auto"/>
        <w:jc w:val="both"/>
        <w:rPr>
          <w:rFonts w:ascii="Arial" w:hAnsi="Arial" w:cs="Arial"/>
          <w:bCs/>
          <w:color w:val="000000"/>
          <w:sz w:val="24"/>
          <w:szCs w:val="24"/>
        </w:rPr>
      </w:pPr>
      <w:r>
        <w:rPr>
          <w:rFonts w:ascii="Arial" w:hAnsi="Arial" w:cs="Arial"/>
          <w:bCs/>
          <w:color w:val="000000"/>
          <w:sz w:val="24"/>
          <w:szCs w:val="24"/>
        </w:rPr>
        <w:t>b)</w:t>
      </w:r>
      <w:r w:rsidRPr="00DD6891">
        <w:rPr>
          <w:rFonts w:ascii="Arial" w:hAnsi="Arial" w:cs="Arial"/>
          <w:bCs/>
          <w:color w:val="000000"/>
          <w:sz w:val="24"/>
          <w:szCs w:val="24"/>
        </w:rPr>
        <w:t xml:space="preserve"> Responsabilidades das Prefeituras Municipais</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 xml:space="preserve">Análise das condições do solo; </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Levantamento topográfico;</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Limpeza e preparo do solo e canteiros considerando orientações de segurança da Eletrosul;</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Assistência técnica na implantação e manutenção do Projeto;</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Cursos e palestra sobre o cultivo orgânico;</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Cursos e reuniões comunitárias;</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Acompanhar tecnicamente o desenvolvimento da horta, com monitoramento compartilhado;</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Participar da avaliação conjunta dos resultados, visando melhorar a qualidade do desenvolvimento do projeto;</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Auxiliar a Eletrosul no desenvolvimento de cursos;</w:t>
      </w:r>
    </w:p>
    <w:p w:rsidR="002742C3" w:rsidRPr="00DD6891" w:rsidRDefault="002742C3" w:rsidP="00867CA0">
      <w:pPr>
        <w:pStyle w:val="ListParagraph"/>
        <w:numPr>
          <w:ilvl w:val="0"/>
          <w:numId w:val="9"/>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Sensibilização, mobilização e engajamento social da comunidade.</w:t>
      </w:r>
    </w:p>
    <w:p w:rsidR="002742C3" w:rsidRPr="00DD6891" w:rsidRDefault="002742C3" w:rsidP="00867CA0">
      <w:pPr>
        <w:autoSpaceDE w:val="0"/>
        <w:autoSpaceDN w:val="0"/>
        <w:adjustRightInd w:val="0"/>
        <w:spacing w:after="0" w:line="480" w:lineRule="auto"/>
        <w:ind w:left="709"/>
        <w:jc w:val="both"/>
        <w:rPr>
          <w:rFonts w:ascii="Arial" w:hAnsi="Arial" w:cs="Arial"/>
          <w:color w:val="000000"/>
          <w:sz w:val="24"/>
          <w:szCs w:val="24"/>
        </w:rPr>
      </w:pPr>
    </w:p>
    <w:p w:rsidR="002742C3" w:rsidRPr="00DD6891" w:rsidRDefault="002742C3" w:rsidP="00867CA0">
      <w:pPr>
        <w:autoSpaceDE w:val="0"/>
        <w:autoSpaceDN w:val="0"/>
        <w:adjustRightInd w:val="0"/>
        <w:spacing w:after="0" w:line="480" w:lineRule="auto"/>
        <w:jc w:val="both"/>
        <w:rPr>
          <w:rFonts w:ascii="Arial" w:hAnsi="Arial" w:cs="Arial"/>
          <w:bCs/>
          <w:color w:val="000000"/>
          <w:sz w:val="24"/>
          <w:szCs w:val="24"/>
        </w:rPr>
      </w:pPr>
      <w:r>
        <w:rPr>
          <w:rFonts w:ascii="Arial" w:hAnsi="Arial" w:cs="Arial"/>
          <w:bCs/>
          <w:color w:val="000000"/>
          <w:sz w:val="24"/>
          <w:szCs w:val="24"/>
        </w:rPr>
        <w:t>c)</w:t>
      </w:r>
      <w:r w:rsidRPr="00DD6891">
        <w:rPr>
          <w:rFonts w:ascii="Arial" w:hAnsi="Arial" w:cs="Arial"/>
          <w:bCs/>
          <w:color w:val="000000"/>
          <w:sz w:val="24"/>
          <w:szCs w:val="24"/>
        </w:rPr>
        <w:t xml:space="preserve"> Responsabilidades das Associações de Moradores </w:t>
      </w:r>
    </w:p>
    <w:p w:rsidR="002742C3" w:rsidRPr="00DD6891" w:rsidRDefault="002742C3" w:rsidP="00867CA0">
      <w:pPr>
        <w:pStyle w:val="ListParagraph"/>
        <w:numPr>
          <w:ilvl w:val="0"/>
          <w:numId w:val="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Preparar os canteiros;</w:t>
      </w:r>
    </w:p>
    <w:p w:rsidR="002742C3" w:rsidRPr="00DD6891" w:rsidRDefault="002742C3" w:rsidP="00867CA0">
      <w:pPr>
        <w:pStyle w:val="ListParagraph"/>
        <w:numPr>
          <w:ilvl w:val="0"/>
          <w:numId w:val="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Realizar a manutenção da horta, com a efetivação do plantio, colheita, destino e limpeza do local;</w:t>
      </w:r>
    </w:p>
    <w:p w:rsidR="002742C3" w:rsidRPr="00DD6891" w:rsidRDefault="002742C3" w:rsidP="00867CA0">
      <w:pPr>
        <w:pStyle w:val="ListParagraph"/>
        <w:numPr>
          <w:ilvl w:val="0"/>
          <w:numId w:val="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Apresentar e manter atualizados os documentos de constituição da associação junto aos órgãos competentes;</w:t>
      </w:r>
    </w:p>
    <w:p w:rsidR="002742C3" w:rsidRPr="00DD6891" w:rsidRDefault="002742C3" w:rsidP="00867CA0">
      <w:pPr>
        <w:pStyle w:val="ListParagraph"/>
        <w:numPr>
          <w:ilvl w:val="0"/>
          <w:numId w:val="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Identificar as famílias interessadas em participar do Projeto;</w:t>
      </w:r>
    </w:p>
    <w:p w:rsidR="002742C3" w:rsidRPr="00DD6891" w:rsidRDefault="002742C3" w:rsidP="00867CA0">
      <w:pPr>
        <w:pStyle w:val="ListParagraph"/>
        <w:numPr>
          <w:ilvl w:val="0"/>
          <w:numId w:val="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Garantir o uso do espaço de acordo com as normas de segurança e regras estabelecidas no regulamento;</w:t>
      </w:r>
    </w:p>
    <w:p w:rsidR="002742C3" w:rsidRPr="00DD6891" w:rsidRDefault="002742C3" w:rsidP="00867CA0">
      <w:pPr>
        <w:pStyle w:val="ListParagraph"/>
        <w:numPr>
          <w:ilvl w:val="0"/>
          <w:numId w:val="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Responsabilizar-se pelo manejo da horta, adubação, plantio e colheita, bem como limpeza e manutenção da estrutura física;</w:t>
      </w:r>
    </w:p>
    <w:p w:rsidR="002742C3" w:rsidRPr="00DD6891" w:rsidRDefault="002742C3" w:rsidP="00867CA0">
      <w:pPr>
        <w:pStyle w:val="ListParagraph"/>
        <w:numPr>
          <w:ilvl w:val="0"/>
          <w:numId w:val="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Comunicar formalmente a ELETROSUL e Município das pendências ou ações que venham impactar o andamento do Projeto;</w:t>
      </w:r>
    </w:p>
    <w:p w:rsidR="002742C3" w:rsidRPr="00DD6891" w:rsidRDefault="002742C3" w:rsidP="00867CA0">
      <w:pPr>
        <w:pStyle w:val="ListParagraph"/>
        <w:numPr>
          <w:ilvl w:val="0"/>
          <w:numId w:val="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Registrar a participação dos parceiros em todas as divulgações relativas ao Projeto.</w:t>
      </w: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Default="002742C3" w:rsidP="00867CA0">
      <w:pPr>
        <w:keepNext/>
        <w:autoSpaceDE w:val="0"/>
        <w:autoSpaceDN w:val="0"/>
        <w:adjustRightInd w:val="0"/>
        <w:spacing w:after="0" w:line="480" w:lineRule="auto"/>
        <w:jc w:val="both"/>
        <w:rPr>
          <w:rFonts w:ascii="Arial" w:hAnsi="Arial" w:cs="Arial"/>
          <w:color w:val="000000"/>
          <w:sz w:val="24"/>
          <w:szCs w:val="24"/>
        </w:rPr>
      </w:pPr>
      <w:r>
        <w:rPr>
          <w:rFonts w:ascii="Arial" w:hAnsi="Arial" w:cs="Arial"/>
          <w:color w:val="000000"/>
          <w:sz w:val="24"/>
          <w:szCs w:val="24"/>
        </w:rPr>
        <w:t xml:space="preserve">5.2 </w:t>
      </w:r>
      <w:r w:rsidRPr="00DD6891">
        <w:rPr>
          <w:rFonts w:ascii="Arial" w:hAnsi="Arial" w:cs="Arial"/>
          <w:color w:val="000000"/>
          <w:sz w:val="24"/>
          <w:szCs w:val="24"/>
        </w:rPr>
        <w:t>Preparação da terra</w:t>
      </w:r>
      <w:r>
        <w:rPr>
          <w:rFonts w:ascii="Arial" w:hAnsi="Arial" w:cs="Arial"/>
          <w:color w:val="000000"/>
          <w:sz w:val="24"/>
          <w:szCs w:val="24"/>
        </w:rPr>
        <w:t xml:space="preserve"> e plantio</w:t>
      </w:r>
    </w:p>
    <w:p w:rsidR="002742C3" w:rsidRPr="00DD6891" w:rsidRDefault="002742C3" w:rsidP="00867CA0">
      <w:pPr>
        <w:keepNext/>
        <w:autoSpaceDE w:val="0"/>
        <w:autoSpaceDN w:val="0"/>
        <w:adjustRightInd w:val="0"/>
        <w:spacing w:after="0" w:line="480" w:lineRule="auto"/>
        <w:jc w:val="both"/>
        <w:rPr>
          <w:rFonts w:ascii="Arial" w:hAnsi="Arial" w:cs="Arial"/>
          <w:color w:val="000000"/>
          <w:sz w:val="24"/>
          <w:szCs w:val="24"/>
        </w:rPr>
      </w:pPr>
    </w:p>
    <w:p w:rsidR="002742C3" w:rsidRDefault="002742C3" w:rsidP="00867CA0">
      <w:pPr>
        <w:autoSpaceDE w:val="0"/>
        <w:autoSpaceDN w:val="0"/>
        <w:adjustRightInd w:val="0"/>
        <w:spacing w:after="0" w:line="480" w:lineRule="auto"/>
        <w:ind w:firstLine="709"/>
        <w:jc w:val="both"/>
        <w:rPr>
          <w:rFonts w:ascii="Arial" w:hAnsi="Arial" w:cs="Arial"/>
          <w:color w:val="000000"/>
          <w:sz w:val="24"/>
          <w:szCs w:val="24"/>
        </w:rPr>
      </w:pPr>
      <w:r>
        <w:rPr>
          <w:rFonts w:ascii="Arial" w:hAnsi="Arial" w:cs="Arial"/>
          <w:color w:val="000000"/>
          <w:sz w:val="24"/>
          <w:szCs w:val="24"/>
        </w:rPr>
        <w:t>A Eletrosul disponibiliza um profissional técnico agrícola para acompanhar e dar assistência na preparação para a implantação das hortas, assim como durante no cultivo, na colheita e todas as etapas envolvidas.</w:t>
      </w:r>
    </w:p>
    <w:p w:rsidR="002742C3" w:rsidRPr="00DD6891" w:rsidRDefault="002742C3" w:rsidP="00867CA0">
      <w:pPr>
        <w:autoSpaceDE w:val="0"/>
        <w:autoSpaceDN w:val="0"/>
        <w:adjustRightInd w:val="0"/>
        <w:spacing w:after="0" w:line="480" w:lineRule="auto"/>
        <w:ind w:firstLine="709"/>
        <w:jc w:val="both"/>
        <w:rPr>
          <w:rFonts w:ascii="Arial" w:hAnsi="Arial" w:cs="Arial"/>
          <w:sz w:val="24"/>
          <w:szCs w:val="24"/>
        </w:rPr>
      </w:pPr>
      <w:r w:rsidRPr="00DD6891">
        <w:rPr>
          <w:rFonts w:ascii="Arial" w:hAnsi="Arial" w:cs="Arial"/>
          <w:color w:val="000000"/>
          <w:sz w:val="24"/>
          <w:szCs w:val="24"/>
        </w:rPr>
        <w:t xml:space="preserve">O cultivo de hortaliças depende da preparação do solo. </w:t>
      </w:r>
      <w:r w:rsidRPr="00DD6891">
        <w:rPr>
          <w:rFonts w:ascii="Arial" w:hAnsi="Arial" w:cs="Arial"/>
          <w:sz w:val="24"/>
          <w:szCs w:val="24"/>
        </w:rPr>
        <w:t>Murayama (1983, p. 15) dizia que “costuma-se mesmo afirmar que um bom preparo do solo equivale a uma boa adubação”.</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Após esse procedimento, são construídos canteiros para que seja feita a adubação orgânica. Segundo Souza (2006, p. 166), “Na agricultura orgânica, o solo deve receber atenção especial. As práticas utilizadas no seu manejo (...) visam a construção de um solo equilibrado e biologicamente ativo, indispensável à manutenção de plantas saudáveis.”  </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O solo dos canteiros precisa estar livre de raízes, pedras e qualquer tipo de inço. O adubo orgânico, geralmente utilizado, é o de aves conhecido como cama de aviário. Ferreira (1993, p. 350) enfatiza que “é importante considerar o teor de matéria orgânica no solo.” </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A plantação inicia-se cerca de 10 a 15 dias após o tratamento solo. Para o cultivo de hortaliças, o uso do solo é mais intensivo, comparado as outras culturas, além de existir espécies de que exigem um preparo mais minucioso.</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É importante ressaltar que, assim como nas outras etapas, parceiros como a Prefeitura e outros órgãos técnicos (EPAGRI, EMATER e SENAR) são de fundamental importância, visto que são utilizados máquinas e outros equipamentos necessários para o desenvolvimento dos trabalhos, análise do solo, além de cursos para capacitação das famílias envolvidas com o projeto.  </w:t>
      </w:r>
    </w:p>
    <w:p w:rsidR="002742C3" w:rsidRPr="00DD6891" w:rsidRDefault="002742C3" w:rsidP="00867CA0">
      <w:pPr>
        <w:autoSpaceDE w:val="0"/>
        <w:autoSpaceDN w:val="0"/>
        <w:adjustRightInd w:val="0"/>
        <w:spacing w:after="0" w:line="480" w:lineRule="auto"/>
        <w:ind w:firstLine="708"/>
        <w:jc w:val="both"/>
        <w:rPr>
          <w:rFonts w:ascii="Arial" w:hAnsi="Arial" w:cs="Arial"/>
          <w:color w:val="000000"/>
          <w:sz w:val="24"/>
          <w:szCs w:val="24"/>
        </w:rPr>
      </w:pPr>
      <w:r>
        <w:rPr>
          <w:rFonts w:ascii="Arial" w:hAnsi="Arial" w:cs="Arial"/>
          <w:color w:val="000000"/>
          <w:sz w:val="24"/>
          <w:szCs w:val="24"/>
        </w:rPr>
        <w:t>A</w:t>
      </w:r>
      <w:r w:rsidRPr="00DD6891">
        <w:rPr>
          <w:rFonts w:ascii="Arial" w:hAnsi="Arial" w:cs="Arial"/>
          <w:color w:val="000000"/>
          <w:sz w:val="24"/>
          <w:szCs w:val="24"/>
        </w:rPr>
        <w:t xml:space="preserve">s famílias </w:t>
      </w:r>
      <w:r>
        <w:rPr>
          <w:rFonts w:ascii="Arial" w:hAnsi="Arial" w:cs="Arial"/>
          <w:color w:val="000000"/>
          <w:sz w:val="24"/>
          <w:szCs w:val="24"/>
        </w:rPr>
        <w:t>também recebem f</w:t>
      </w:r>
      <w:r w:rsidRPr="00DD6891">
        <w:rPr>
          <w:rFonts w:ascii="Arial" w:hAnsi="Arial" w:cs="Arial"/>
          <w:color w:val="000000"/>
          <w:sz w:val="24"/>
          <w:szCs w:val="24"/>
        </w:rPr>
        <w:t>erramentas (ancinho, rastelo, enxada e regador) para desenvolverem os trabalhos na horta comunitária.</w:t>
      </w:r>
    </w:p>
    <w:p w:rsidR="002742C3" w:rsidRPr="00DD6891" w:rsidRDefault="002742C3" w:rsidP="00867CA0">
      <w:pPr>
        <w:autoSpaceDE w:val="0"/>
        <w:autoSpaceDN w:val="0"/>
        <w:adjustRightInd w:val="0"/>
        <w:spacing w:after="0" w:line="480" w:lineRule="auto"/>
        <w:ind w:firstLine="708"/>
        <w:jc w:val="both"/>
        <w:rPr>
          <w:rFonts w:ascii="Arial" w:hAnsi="Arial" w:cs="Arial"/>
          <w:color w:val="000000"/>
          <w:sz w:val="24"/>
          <w:szCs w:val="24"/>
        </w:rPr>
      </w:pPr>
      <w:r>
        <w:rPr>
          <w:rFonts w:ascii="Arial" w:hAnsi="Arial" w:cs="Arial"/>
          <w:color w:val="000000"/>
          <w:sz w:val="24"/>
          <w:szCs w:val="24"/>
        </w:rPr>
        <w:t>A</w:t>
      </w:r>
      <w:r w:rsidRPr="00DD6891">
        <w:rPr>
          <w:rFonts w:ascii="Arial" w:hAnsi="Arial" w:cs="Arial"/>
          <w:color w:val="000000"/>
          <w:sz w:val="24"/>
          <w:szCs w:val="24"/>
        </w:rPr>
        <w:t>pós o processo de adubação do solo inicia-se o plantio das mudas. As mudas são adquiridas em bandejas contendo 200 (duzentas) unidades, as quais são transplantadas com o solo devidamente umedecido. Este método permite seleção de mudas vigorosas e sadias, o que viabiliza a produção mais uniforme em formato e tamanho.</w:t>
      </w:r>
    </w:p>
    <w:p w:rsidR="002742C3" w:rsidRDefault="002742C3" w:rsidP="00867CA0">
      <w:pPr>
        <w:autoSpaceDE w:val="0"/>
        <w:autoSpaceDN w:val="0"/>
        <w:adjustRightInd w:val="0"/>
        <w:spacing w:after="0" w:line="480" w:lineRule="auto"/>
        <w:ind w:firstLine="709"/>
        <w:jc w:val="both"/>
        <w:rPr>
          <w:rFonts w:ascii="Arial" w:hAnsi="Arial" w:cs="Arial"/>
          <w:color w:val="2F2F2F"/>
          <w:sz w:val="24"/>
          <w:szCs w:val="24"/>
        </w:rPr>
      </w:pPr>
      <w:r w:rsidRPr="00DD6891">
        <w:rPr>
          <w:rFonts w:ascii="Arial" w:hAnsi="Arial" w:cs="Arial"/>
          <w:color w:val="2F2F2F"/>
          <w:sz w:val="24"/>
          <w:szCs w:val="24"/>
        </w:rPr>
        <w:t>A escolha das espécies a serem cultivadas é realizada juntamente com o grupo, existindo a preocupação com a diversificação de cultura. As hortaliças plantadas são, geralmente, alface (lisa, crespa e americana), almeirão, beterraba, cenoura, chicória, couve, pepino, pimentão, rabanete, repolho, rúcula, cebolinha, salsa, coentro entre outras. A quantidade de mudas repassadas para as famílias varia de acordo com o tamanho dos canteiros. As famílias desde o principio, são conscientizadas/orientadas para que sejam capazes de gerenciar as ações na horta sem a tutela constante dos partícipes.</w:t>
      </w:r>
    </w:p>
    <w:p w:rsidR="002742C3" w:rsidRDefault="002742C3" w:rsidP="00867CA0">
      <w:pPr>
        <w:autoSpaceDE w:val="0"/>
        <w:autoSpaceDN w:val="0"/>
        <w:adjustRightInd w:val="0"/>
        <w:spacing w:after="0" w:line="480" w:lineRule="auto"/>
        <w:ind w:firstLine="709"/>
        <w:jc w:val="both"/>
        <w:rPr>
          <w:rFonts w:ascii="Arial" w:hAnsi="Arial" w:cs="Arial"/>
          <w:color w:val="2F2F2F"/>
          <w:sz w:val="24"/>
          <w:szCs w:val="24"/>
        </w:rPr>
      </w:pPr>
    </w:p>
    <w:p w:rsidR="002742C3" w:rsidRDefault="002742C3" w:rsidP="00867CA0">
      <w:pPr>
        <w:autoSpaceDE w:val="0"/>
        <w:autoSpaceDN w:val="0"/>
        <w:adjustRightInd w:val="0"/>
        <w:spacing w:after="0" w:line="480" w:lineRule="auto"/>
        <w:jc w:val="both"/>
        <w:rPr>
          <w:noProof/>
        </w:rPr>
      </w:pPr>
      <w:r w:rsidRPr="00BB7978">
        <w:rPr>
          <w:noProof/>
          <w:color w:val="2A2A2A"/>
        </w:rPr>
        <w:pict>
          <v:shape id="_x0000_i1027" type="#_x0000_t75" alt="P1020741" style="width:215.25pt;height:167.25pt;visibility:visible">
            <v:imagedata r:id="rId10" o:title=""/>
          </v:shape>
        </w:pict>
      </w:r>
      <w:r>
        <w:rPr>
          <w:noProof/>
          <w:color w:val="2A2A2A"/>
        </w:rPr>
        <w:t xml:space="preserve"> </w:t>
      </w:r>
      <w:r>
        <w:rPr>
          <w:noProof/>
        </w:rPr>
        <w:pict>
          <v:shape id="Imagem 10" o:spid="_x0000_i1028" type="#_x0000_t75" style="width:210pt;height:163.5pt;visibility:visible">
            <v:imagedata r:id="rId11" o:title=""/>
          </v:shape>
        </w:pict>
      </w:r>
    </w:p>
    <w:p w:rsidR="002742C3" w:rsidRPr="00DD6891" w:rsidRDefault="002742C3" w:rsidP="00867CA0">
      <w:pPr>
        <w:autoSpaceDE w:val="0"/>
        <w:autoSpaceDN w:val="0"/>
        <w:adjustRightInd w:val="0"/>
        <w:spacing w:after="0" w:line="480" w:lineRule="auto"/>
        <w:jc w:val="both"/>
        <w:rPr>
          <w:rFonts w:ascii="Arial" w:hAnsi="Arial" w:cs="Arial"/>
          <w:color w:val="2F2F2F"/>
          <w:sz w:val="24"/>
          <w:szCs w:val="24"/>
        </w:rPr>
      </w:pPr>
      <w:r w:rsidRPr="00BB7978">
        <w:rPr>
          <w:rFonts w:ascii="Times Roman" w:hAnsi="Times Roman" w:cs="Arial"/>
          <w:noProof/>
          <w:color w:val="2A2A2A"/>
        </w:rPr>
        <w:pict>
          <v:shape id="Imagem 1" o:spid="_x0000_i1029" type="#_x0000_t75" style="width:222.75pt;height:178.5pt;visibility:visible">
            <v:imagedata r:id="rId12" o:title=""/>
          </v:shape>
        </w:pict>
      </w:r>
      <w:r>
        <w:rPr>
          <w:rFonts w:ascii="Times Roman" w:hAnsi="Times Roman" w:cs="Arial"/>
          <w:noProof/>
          <w:color w:val="2A2A2A"/>
        </w:rPr>
        <w:t xml:space="preserve">  </w:t>
      </w:r>
      <w:r>
        <w:rPr>
          <w:noProof/>
        </w:rPr>
        <w:pict>
          <v:shape id="Imagem 7" o:spid="_x0000_i1030" type="#_x0000_t75" style="width:222.75pt;height:178.5pt;visibility:visible">
            <v:imagedata r:id="rId13" o:title=""/>
          </v:shape>
        </w:pict>
      </w:r>
    </w:p>
    <w:p w:rsidR="002742C3" w:rsidRDefault="002742C3" w:rsidP="00867CA0">
      <w:pPr>
        <w:keepNext/>
        <w:autoSpaceDE w:val="0"/>
        <w:autoSpaceDN w:val="0"/>
        <w:adjustRightInd w:val="0"/>
        <w:spacing w:after="0" w:line="480" w:lineRule="auto"/>
        <w:jc w:val="both"/>
        <w:rPr>
          <w:rFonts w:ascii="Arial" w:hAnsi="Arial" w:cs="Arial"/>
          <w:color w:val="2F2F2F"/>
        </w:rPr>
      </w:pPr>
      <w:r w:rsidRPr="002810F1">
        <w:rPr>
          <w:rFonts w:ascii="Arial" w:hAnsi="Arial" w:cs="Arial"/>
          <w:color w:val="2F2F2F"/>
        </w:rPr>
        <w:t>Evolução das etapas de implantação das hortas</w:t>
      </w:r>
    </w:p>
    <w:p w:rsidR="002742C3" w:rsidRPr="002810F1" w:rsidRDefault="002742C3" w:rsidP="00867CA0">
      <w:pPr>
        <w:keepNext/>
        <w:autoSpaceDE w:val="0"/>
        <w:autoSpaceDN w:val="0"/>
        <w:adjustRightInd w:val="0"/>
        <w:spacing w:after="0" w:line="480" w:lineRule="auto"/>
        <w:jc w:val="both"/>
        <w:rPr>
          <w:rFonts w:ascii="Arial" w:hAnsi="Arial" w:cs="Arial"/>
          <w:color w:val="2F2F2F"/>
        </w:rPr>
      </w:pPr>
    </w:p>
    <w:p w:rsidR="002742C3" w:rsidRPr="00DD6891" w:rsidRDefault="002742C3" w:rsidP="00867CA0">
      <w:pPr>
        <w:keepNext/>
        <w:autoSpaceDE w:val="0"/>
        <w:autoSpaceDN w:val="0"/>
        <w:adjustRightInd w:val="0"/>
        <w:spacing w:after="0" w:line="480" w:lineRule="auto"/>
        <w:jc w:val="both"/>
        <w:rPr>
          <w:rFonts w:ascii="Arial" w:hAnsi="Arial" w:cs="Arial"/>
          <w:color w:val="000000"/>
          <w:sz w:val="24"/>
          <w:szCs w:val="24"/>
        </w:rPr>
      </w:pPr>
      <w:r>
        <w:rPr>
          <w:rFonts w:ascii="Arial" w:hAnsi="Arial" w:cs="Arial"/>
          <w:color w:val="000000"/>
          <w:sz w:val="24"/>
          <w:szCs w:val="24"/>
        </w:rPr>
        <w:t>5.3</w:t>
      </w:r>
      <w:r w:rsidRPr="00DD6891">
        <w:rPr>
          <w:rFonts w:ascii="Arial" w:hAnsi="Arial" w:cs="Arial"/>
          <w:color w:val="000000"/>
          <w:sz w:val="24"/>
          <w:szCs w:val="24"/>
        </w:rPr>
        <w:t xml:space="preserve"> -</w:t>
      </w:r>
      <w:r w:rsidRPr="00DD6891">
        <w:rPr>
          <w:rFonts w:ascii="Arial" w:hAnsi="Arial" w:cs="Arial"/>
          <w:b/>
          <w:bCs/>
          <w:color w:val="000000"/>
          <w:sz w:val="24"/>
          <w:szCs w:val="24"/>
        </w:rPr>
        <w:t xml:space="preserve"> </w:t>
      </w:r>
      <w:r w:rsidRPr="00DD6891">
        <w:rPr>
          <w:rFonts w:ascii="Arial" w:hAnsi="Arial" w:cs="Arial"/>
          <w:color w:val="000000"/>
          <w:sz w:val="24"/>
          <w:szCs w:val="24"/>
        </w:rPr>
        <w:t>Placas de Sinalização e Advertência</w:t>
      </w:r>
    </w:p>
    <w:p w:rsidR="002742C3" w:rsidRPr="00DD6891" w:rsidRDefault="002742C3" w:rsidP="00867CA0">
      <w:pPr>
        <w:autoSpaceDE w:val="0"/>
        <w:autoSpaceDN w:val="0"/>
        <w:adjustRightInd w:val="0"/>
        <w:spacing w:after="0" w:line="480" w:lineRule="auto"/>
        <w:jc w:val="both"/>
        <w:rPr>
          <w:rFonts w:ascii="Arial" w:hAnsi="Arial" w:cs="Arial"/>
          <w:color w:val="000000"/>
          <w:sz w:val="24"/>
          <w:szCs w:val="24"/>
        </w:rPr>
      </w:pP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Pr>
          <w:rFonts w:ascii="Arial" w:hAnsi="Arial" w:cs="Arial"/>
          <w:color w:val="000000"/>
          <w:sz w:val="24"/>
          <w:szCs w:val="24"/>
        </w:rPr>
        <w:t>Em consonância com o objetivo das hortas de zelar pela segurança e manutenção dos canteiros no entorno das Linhas de Transmissão, s</w:t>
      </w:r>
      <w:r w:rsidRPr="00DD6891">
        <w:rPr>
          <w:rFonts w:ascii="Arial" w:hAnsi="Arial" w:cs="Arial"/>
          <w:color w:val="000000"/>
          <w:sz w:val="24"/>
          <w:szCs w:val="24"/>
        </w:rPr>
        <w:t xml:space="preserve">ão instaladas nas hortas comunitárias placas de identificação e sinalização com o padrão estabelecido pela Eletrosul, conforme figuras a seguir: </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BB7978">
        <w:rPr>
          <w:rFonts w:ascii="Arial" w:hAnsi="Arial" w:cs="Arial"/>
          <w:noProof/>
          <w:sz w:val="24"/>
          <w:szCs w:val="24"/>
          <w:lang w:eastAsia="pt-BR"/>
        </w:rPr>
        <w:pict>
          <v:shape id="Imagem 2" o:spid="_x0000_i1031" type="#_x0000_t75" style="width:358.5pt;height:240pt;visibility:visible">
            <v:imagedata r:id="rId14" o:title=""/>
          </v:shape>
        </w:pict>
      </w:r>
    </w:p>
    <w:p w:rsidR="002742C3" w:rsidRPr="00C31937" w:rsidRDefault="002742C3" w:rsidP="00867CA0">
      <w:pPr>
        <w:autoSpaceDE w:val="0"/>
        <w:autoSpaceDN w:val="0"/>
        <w:adjustRightInd w:val="0"/>
        <w:spacing w:after="0" w:line="480" w:lineRule="auto"/>
        <w:ind w:firstLine="709"/>
        <w:jc w:val="both"/>
        <w:rPr>
          <w:rFonts w:ascii="Arial" w:hAnsi="Arial" w:cs="Arial"/>
          <w:bCs/>
          <w:color w:val="000000"/>
        </w:rPr>
      </w:pPr>
      <w:r w:rsidRPr="00C31937">
        <w:rPr>
          <w:rFonts w:ascii="Arial" w:hAnsi="Arial" w:cs="Arial"/>
          <w:bCs/>
          <w:color w:val="000000"/>
        </w:rPr>
        <w:t>Placa de Identificação das Hortas Comunitárias</w:t>
      </w:r>
    </w:p>
    <w:p w:rsidR="002742C3" w:rsidRPr="00DD6891" w:rsidRDefault="002742C3" w:rsidP="00867CA0">
      <w:pPr>
        <w:autoSpaceDE w:val="0"/>
        <w:autoSpaceDN w:val="0"/>
        <w:adjustRightInd w:val="0"/>
        <w:spacing w:after="0" w:line="480" w:lineRule="auto"/>
        <w:ind w:firstLine="709"/>
        <w:jc w:val="both"/>
        <w:rPr>
          <w:rFonts w:ascii="Arial" w:hAnsi="Arial" w:cs="Arial"/>
          <w:b/>
          <w:bCs/>
          <w:color w:val="000000"/>
          <w:sz w:val="24"/>
          <w:szCs w:val="24"/>
        </w:rPr>
      </w:pPr>
      <w:r w:rsidRPr="00BB7978">
        <w:rPr>
          <w:rFonts w:ascii="Arial" w:hAnsi="Arial" w:cs="Arial"/>
          <w:noProof/>
          <w:sz w:val="24"/>
          <w:szCs w:val="24"/>
          <w:lang w:eastAsia="pt-BR"/>
        </w:rPr>
        <w:pict>
          <v:shape id="Imagem 5" o:spid="_x0000_i1032" type="#_x0000_t75" style="width:383.25pt;height:194.25pt;visibility:visible">
            <v:imagedata r:id="rId15" o:title=""/>
          </v:shape>
        </w:pict>
      </w:r>
    </w:p>
    <w:p w:rsidR="002742C3" w:rsidRPr="00C31937" w:rsidRDefault="002742C3" w:rsidP="00867CA0">
      <w:pPr>
        <w:autoSpaceDE w:val="0"/>
        <w:autoSpaceDN w:val="0"/>
        <w:adjustRightInd w:val="0"/>
        <w:spacing w:after="0" w:line="480" w:lineRule="auto"/>
        <w:ind w:firstLine="709"/>
        <w:jc w:val="both"/>
        <w:rPr>
          <w:rFonts w:ascii="Arial" w:hAnsi="Arial" w:cs="Arial"/>
          <w:bCs/>
          <w:color w:val="000000"/>
        </w:rPr>
      </w:pPr>
      <w:r w:rsidRPr="00C31937">
        <w:rPr>
          <w:rFonts w:ascii="Arial" w:hAnsi="Arial" w:cs="Arial"/>
          <w:bCs/>
          <w:color w:val="000000"/>
        </w:rPr>
        <w:t>Placa de Sinalização/Atenção</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Pr="004700A0" w:rsidRDefault="002742C3" w:rsidP="00867CA0">
      <w:pPr>
        <w:spacing w:line="480" w:lineRule="auto"/>
        <w:rPr>
          <w:rFonts w:ascii="Arial" w:hAnsi="Arial" w:cs="Arial"/>
          <w:b/>
          <w:bCs/>
          <w:color w:val="000000"/>
          <w:sz w:val="24"/>
          <w:szCs w:val="24"/>
        </w:rPr>
      </w:pPr>
      <w:r w:rsidRPr="004700A0">
        <w:rPr>
          <w:rFonts w:ascii="Arial" w:hAnsi="Arial" w:cs="Arial"/>
          <w:bCs/>
          <w:color w:val="000000"/>
          <w:sz w:val="24"/>
          <w:szCs w:val="24"/>
        </w:rPr>
        <w:t>5.</w:t>
      </w:r>
      <w:r>
        <w:rPr>
          <w:rFonts w:ascii="Arial" w:hAnsi="Arial" w:cs="Arial"/>
          <w:bCs/>
          <w:color w:val="000000"/>
          <w:sz w:val="24"/>
          <w:szCs w:val="24"/>
        </w:rPr>
        <w:t xml:space="preserve">4 </w:t>
      </w:r>
      <w:r w:rsidRPr="004700A0">
        <w:rPr>
          <w:rFonts w:ascii="Arial" w:hAnsi="Arial" w:cs="Arial"/>
          <w:bCs/>
          <w:color w:val="000000"/>
          <w:sz w:val="24"/>
          <w:szCs w:val="24"/>
        </w:rPr>
        <w:t xml:space="preserve"> Mapa de Risco para a Operação do Sistema</w:t>
      </w:r>
      <w:r>
        <w:rPr>
          <w:rFonts w:ascii="Arial" w:hAnsi="Arial" w:cs="Arial"/>
          <w:bCs/>
          <w:color w:val="000000"/>
          <w:sz w:val="24"/>
          <w:szCs w:val="24"/>
        </w:rPr>
        <w:t xml:space="preserve"> e Restrições </w:t>
      </w:r>
      <w:r w:rsidRPr="00DD6891">
        <w:rPr>
          <w:rFonts w:ascii="Arial" w:hAnsi="Arial" w:cs="Arial"/>
          <w:color w:val="000000"/>
          <w:sz w:val="24"/>
          <w:szCs w:val="24"/>
        </w:rPr>
        <w:t>Técnicas</w:t>
      </w:r>
    </w:p>
    <w:p w:rsidR="002742C3" w:rsidRPr="004700A0" w:rsidRDefault="002742C3" w:rsidP="00867CA0">
      <w:pPr>
        <w:autoSpaceDE w:val="0"/>
        <w:autoSpaceDN w:val="0"/>
        <w:adjustRightInd w:val="0"/>
        <w:spacing w:line="480" w:lineRule="auto"/>
        <w:ind w:firstLine="708"/>
        <w:jc w:val="both"/>
        <w:rPr>
          <w:rFonts w:ascii="Arial" w:hAnsi="Arial" w:cs="Arial"/>
          <w:color w:val="000000"/>
          <w:sz w:val="24"/>
          <w:szCs w:val="24"/>
        </w:rPr>
      </w:pPr>
      <w:r>
        <w:rPr>
          <w:rFonts w:ascii="Arial" w:hAnsi="Arial" w:cs="Arial"/>
          <w:color w:val="000000"/>
          <w:sz w:val="24"/>
          <w:szCs w:val="24"/>
        </w:rPr>
        <w:t>As Hortas Comunitárias s</w:t>
      </w:r>
      <w:r w:rsidRPr="004700A0">
        <w:rPr>
          <w:rFonts w:ascii="Arial" w:hAnsi="Arial" w:cs="Arial"/>
          <w:color w:val="000000"/>
          <w:sz w:val="24"/>
          <w:szCs w:val="24"/>
        </w:rPr>
        <w:t xml:space="preserve">ão implantadas a partir do resultado da análise do mapa de risco para a operação do sistema elétrico, realizado pela </w:t>
      </w:r>
      <w:r>
        <w:rPr>
          <w:rFonts w:ascii="Arial" w:hAnsi="Arial" w:cs="Arial"/>
          <w:color w:val="000000"/>
          <w:sz w:val="24"/>
          <w:szCs w:val="24"/>
        </w:rPr>
        <w:t>área técnica da Eletrosul responsável pela Manutenção de linhas.</w:t>
      </w:r>
    </w:p>
    <w:p w:rsidR="002742C3" w:rsidRPr="00DD6891" w:rsidRDefault="002742C3" w:rsidP="00867CA0">
      <w:pPr>
        <w:autoSpaceDE w:val="0"/>
        <w:autoSpaceDN w:val="0"/>
        <w:adjustRightInd w:val="0"/>
        <w:spacing w:after="0" w:line="480" w:lineRule="auto"/>
        <w:ind w:firstLine="360"/>
        <w:jc w:val="both"/>
        <w:rPr>
          <w:rFonts w:ascii="Arial" w:hAnsi="Arial" w:cs="Arial"/>
          <w:color w:val="000000"/>
          <w:sz w:val="24"/>
          <w:szCs w:val="24"/>
        </w:rPr>
      </w:pPr>
      <w:r>
        <w:rPr>
          <w:rFonts w:ascii="Arial" w:hAnsi="Arial" w:cs="Arial"/>
          <w:color w:val="000000"/>
        </w:rPr>
        <w:tab/>
      </w:r>
      <w:r w:rsidRPr="00DD6891">
        <w:rPr>
          <w:rFonts w:ascii="Arial" w:hAnsi="Arial" w:cs="Arial"/>
          <w:color w:val="000000"/>
          <w:sz w:val="24"/>
          <w:szCs w:val="24"/>
        </w:rPr>
        <w:t xml:space="preserve">Cumpre aos parceiros </w:t>
      </w:r>
      <w:r>
        <w:rPr>
          <w:rFonts w:ascii="Arial" w:hAnsi="Arial" w:cs="Arial"/>
          <w:color w:val="000000"/>
          <w:sz w:val="24"/>
          <w:szCs w:val="24"/>
        </w:rPr>
        <w:t xml:space="preserve">também </w:t>
      </w:r>
      <w:r w:rsidRPr="00DD6891">
        <w:rPr>
          <w:rFonts w:ascii="Arial" w:hAnsi="Arial" w:cs="Arial"/>
          <w:color w:val="000000"/>
          <w:sz w:val="24"/>
          <w:szCs w:val="24"/>
        </w:rPr>
        <w:t>respeitarem toda a legislação aplicável à segurança da área de servidão administrativa, responsabilizando-se integral e exclusivamente sob os aspectos preventivos e indenizatórios de qualquer natureza, em destaque:</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a) Norma Brasileira NBR 5422, referente ao Projeto de Linhas Aéreas de Transmissão de Energia Elétrica da Associação Brasileira de Normas Técnicas – ABNT.</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b) Manual de Manutenção - Diretrizes Gerais para a Utilização da Faixa de Servidão de Linhas de Transmissão da ELETROSUL, </w:t>
      </w:r>
      <w:r>
        <w:rPr>
          <w:rFonts w:ascii="Arial" w:hAnsi="Arial" w:cs="Arial"/>
          <w:color w:val="000000"/>
          <w:sz w:val="24"/>
          <w:szCs w:val="24"/>
        </w:rPr>
        <w:t>contendo as recomendações técnicas indicadas pela área técnica da Eletrosul.</w:t>
      </w:r>
    </w:p>
    <w:p w:rsidR="002742C3" w:rsidRDefault="002742C3" w:rsidP="00867CA0">
      <w:pPr>
        <w:autoSpaceDE w:val="0"/>
        <w:autoSpaceDN w:val="0"/>
        <w:adjustRightInd w:val="0"/>
        <w:spacing w:line="480" w:lineRule="auto"/>
        <w:rPr>
          <w:rFonts w:cs="Arial"/>
          <w:noProof/>
          <w:szCs w:val="24"/>
        </w:rPr>
      </w:pPr>
      <w:r w:rsidRPr="00BB7978">
        <w:rPr>
          <w:rFonts w:cs="Arial"/>
          <w:noProof/>
          <w:szCs w:val="24"/>
        </w:rPr>
        <w:pict>
          <v:shape id="_x0000_i1033" type="#_x0000_t75" alt="Descrição: Horta2" style="width:418.5pt;height:207.75pt;visibility:visible">
            <v:imagedata r:id="rId16" o:title=""/>
          </v:shape>
        </w:pict>
      </w:r>
    </w:p>
    <w:p w:rsidR="002742C3" w:rsidRDefault="002742C3" w:rsidP="00867CA0">
      <w:pPr>
        <w:autoSpaceDE w:val="0"/>
        <w:autoSpaceDN w:val="0"/>
        <w:adjustRightInd w:val="0"/>
        <w:spacing w:line="480" w:lineRule="auto"/>
        <w:rPr>
          <w:rFonts w:ascii="Arial" w:hAnsi="Arial" w:cs="Arial"/>
          <w:color w:val="000000"/>
        </w:rPr>
      </w:pPr>
      <w:r>
        <w:rPr>
          <w:rFonts w:cs="Arial"/>
          <w:noProof/>
          <w:szCs w:val="24"/>
        </w:rPr>
        <w:t>Exemplo de instrução recomendada pela área técnica da Eletrosul</w:t>
      </w:r>
    </w:p>
    <w:p w:rsidR="002742C3" w:rsidRPr="005A2E4E" w:rsidRDefault="002742C3" w:rsidP="00867CA0">
      <w:pPr>
        <w:autoSpaceDE w:val="0"/>
        <w:autoSpaceDN w:val="0"/>
        <w:adjustRightInd w:val="0"/>
        <w:spacing w:line="480" w:lineRule="auto"/>
        <w:jc w:val="both"/>
        <w:rPr>
          <w:rFonts w:ascii="Arial" w:hAnsi="Arial" w:cs="Arial"/>
          <w:bCs/>
          <w:color w:val="000000"/>
        </w:rPr>
      </w:pPr>
      <w:r w:rsidRPr="009A56C9">
        <w:rPr>
          <w:rFonts w:ascii="Arial" w:hAnsi="Arial" w:cs="Arial"/>
          <w:color w:val="000000"/>
        </w:rPr>
        <w:br/>
      </w:r>
    </w:p>
    <w:p w:rsidR="002742C3" w:rsidRDefault="002742C3" w:rsidP="00867CA0">
      <w:pPr>
        <w:autoSpaceDE w:val="0"/>
        <w:autoSpaceDN w:val="0"/>
        <w:adjustRightInd w:val="0"/>
        <w:spacing w:line="480" w:lineRule="auto"/>
        <w:rPr>
          <w:rFonts w:ascii="Arial" w:hAnsi="Arial" w:cs="Arial"/>
          <w:color w:val="000000"/>
        </w:rPr>
      </w:pPr>
    </w:p>
    <w:p w:rsidR="002742C3" w:rsidRPr="00724624" w:rsidRDefault="002742C3" w:rsidP="00867CA0">
      <w:pPr>
        <w:autoSpaceDE w:val="0"/>
        <w:autoSpaceDN w:val="0"/>
        <w:adjustRightInd w:val="0"/>
        <w:spacing w:line="480" w:lineRule="auto"/>
        <w:rPr>
          <w:rFonts w:ascii="Arial" w:hAnsi="Arial" w:cs="Arial"/>
          <w:bCs/>
          <w:color w:val="000000"/>
          <w:sz w:val="24"/>
          <w:szCs w:val="24"/>
        </w:rPr>
      </w:pPr>
      <w:r>
        <w:rPr>
          <w:rFonts w:ascii="Arial" w:hAnsi="Arial" w:cs="Arial"/>
          <w:color w:val="000000"/>
        </w:rPr>
        <w:br/>
      </w:r>
      <w:r w:rsidRPr="00724624">
        <w:rPr>
          <w:rFonts w:ascii="Arial" w:hAnsi="Arial" w:cs="Arial"/>
          <w:color w:val="000000"/>
          <w:sz w:val="24"/>
          <w:szCs w:val="24"/>
        </w:rPr>
        <w:t xml:space="preserve">5.5 </w:t>
      </w:r>
      <w:r w:rsidRPr="00724624">
        <w:rPr>
          <w:rFonts w:ascii="Arial" w:hAnsi="Arial" w:cs="Arial"/>
          <w:bCs/>
          <w:color w:val="000000"/>
          <w:sz w:val="24"/>
          <w:szCs w:val="24"/>
        </w:rPr>
        <w:t>Capacitação das Famílias</w:t>
      </w:r>
    </w:p>
    <w:p w:rsidR="002742C3" w:rsidRPr="00724624" w:rsidRDefault="002742C3" w:rsidP="00867CA0">
      <w:pPr>
        <w:autoSpaceDE w:val="0"/>
        <w:autoSpaceDN w:val="0"/>
        <w:adjustRightInd w:val="0"/>
        <w:spacing w:line="480" w:lineRule="auto"/>
        <w:ind w:firstLine="708"/>
        <w:jc w:val="both"/>
        <w:rPr>
          <w:rFonts w:ascii="Arial" w:hAnsi="Arial" w:cs="Arial"/>
          <w:color w:val="000000"/>
          <w:sz w:val="24"/>
          <w:szCs w:val="24"/>
        </w:rPr>
      </w:pPr>
      <w:r w:rsidRPr="00724624">
        <w:rPr>
          <w:rFonts w:ascii="Arial" w:hAnsi="Arial" w:cs="Arial"/>
          <w:color w:val="000000"/>
          <w:sz w:val="24"/>
          <w:szCs w:val="24"/>
        </w:rPr>
        <w:t xml:space="preserve">A Eletrosul também promove a capacitação das famílias por meio de palestras sobre os riscos da ocupação irregular, cursos sobre o manejo e o cultivo de olerícolas orgânicas, sem uso de agrotóxicos, uma característica importante deste projeto. </w:t>
      </w:r>
    </w:p>
    <w:p w:rsidR="002742C3" w:rsidRDefault="002742C3" w:rsidP="003F71E2">
      <w:pPr>
        <w:autoSpaceDE w:val="0"/>
        <w:autoSpaceDN w:val="0"/>
        <w:adjustRightInd w:val="0"/>
        <w:spacing w:after="0" w:line="240" w:lineRule="auto"/>
        <w:rPr>
          <w:rFonts w:ascii="Tms Rmn" w:hAnsi="Tms Rmn"/>
          <w:sz w:val="24"/>
          <w:szCs w:val="24"/>
          <w:lang w:eastAsia="pt-BR"/>
        </w:rPr>
      </w:pPr>
      <w:r w:rsidRPr="00BB7978">
        <w:rPr>
          <w:rFonts w:ascii="Tms Rmn" w:hAnsi="Tms Rmn"/>
          <w:sz w:val="24"/>
          <w:szCs w:val="24"/>
          <w:lang w:eastAsia="pt-BR"/>
        </w:rPr>
        <w:pict>
          <v:shape id="_x0000_i1034" type="#_x0000_t75" style="width:222.75pt;height:167.25pt">
            <v:imagedata r:id="rId17" o:title=""/>
          </v:shape>
        </w:pict>
      </w:r>
      <w:r>
        <w:rPr>
          <w:rFonts w:ascii="Tms Rmn" w:hAnsi="Tms Rmn"/>
          <w:sz w:val="24"/>
          <w:szCs w:val="24"/>
          <w:lang w:eastAsia="pt-BR"/>
        </w:rPr>
        <w:t xml:space="preserve">   </w:t>
      </w:r>
      <w:r w:rsidRPr="00BB7978">
        <w:rPr>
          <w:rFonts w:ascii="Tms Rmn" w:hAnsi="Tms Rmn"/>
          <w:sz w:val="24"/>
          <w:szCs w:val="24"/>
          <w:lang w:eastAsia="pt-BR"/>
        </w:rPr>
        <w:pict>
          <v:shape id="_x0000_i1035" type="#_x0000_t75" style="width:222.75pt;height:167.25pt">
            <v:imagedata r:id="rId18" o:title=""/>
          </v:shape>
        </w:pict>
      </w:r>
      <w:r>
        <w:rPr>
          <w:rFonts w:ascii="Tms Rmn" w:hAnsi="Tms Rmn"/>
          <w:sz w:val="24"/>
          <w:szCs w:val="24"/>
          <w:lang w:eastAsia="pt-BR"/>
        </w:rPr>
        <w:t xml:space="preserve"> </w:t>
      </w:r>
    </w:p>
    <w:p w:rsidR="002742C3" w:rsidRDefault="002742C3" w:rsidP="003F71E2">
      <w:pPr>
        <w:autoSpaceDE w:val="0"/>
        <w:autoSpaceDN w:val="0"/>
        <w:adjustRightInd w:val="0"/>
        <w:spacing w:after="0" w:line="240" w:lineRule="auto"/>
        <w:rPr>
          <w:rFonts w:ascii="Tms Rmn" w:hAnsi="Tms Rmn"/>
          <w:sz w:val="24"/>
          <w:szCs w:val="24"/>
          <w:lang w:eastAsia="pt-BR"/>
        </w:rPr>
      </w:pPr>
    </w:p>
    <w:p w:rsidR="002742C3" w:rsidRPr="009E3B2A" w:rsidRDefault="002742C3" w:rsidP="003F71E2">
      <w:pPr>
        <w:autoSpaceDE w:val="0"/>
        <w:autoSpaceDN w:val="0"/>
        <w:adjustRightInd w:val="0"/>
        <w:spacing w:after="0" w:line="240" w:lineRule="auto"/>
      </w:pPr>
      <w:r w:rsidRPr="00BB7978">
        <w:rPr>
          <w:rFonts w:ascii="Tms Rmn" w:hAnsi="Tms Rmn"/>
          <w:sz w:val="24"/>
          <w:szCs w:val="24"/>
          <w:lang w:eastAsia="pt-BR"/>
        </w:rPr>
        <w:pict>
          <v:shape id="_x0000_i1036" type="#_x0000_t75" style="width:222.75pt;height:167.25pt">
            <v:imagedata r:id="rId19" o:title=""/>
          </v:shape>
        </w:pict>
      </w:r>
      <w:r>
        <w:rPr>
          <w:rFonts w:ascii="Tms Rmn" w:hAnsi="Tms Rmn"/>
          <w:sz w:val="24"/>
          <w:szCs w:val="24"/>
          <w:lang w:eastAsia="pt-BR"/>
        </w:rPr>
        <w:t xml:space="preserve">  </w:t>
      </w:r>
      <w:r w:rsidRPr="00783800">
        <w:rPr>
          <w:snapToGrid w:val="0"/>
          <w:color w:val="000000"/>
          <w:w w:val="0"/>
          <w:sz w:val="2"/>
          <w:u w:color="000000"/>
          <w:bdr w:val="none" w:sz="0" w:space="0" w:color="000000"/>
          <w:shd w:val="clear" w:color="000000" w:fill="000000"/>
        </w:rPr>
        <w:t xml:space="preserve"> </w:t>
      </w:r>
      <w:r>
        <w:rPr>
          <w:snapToGrid w:val="0"/>
          <w:color w:val="000000"/>
          <w:w w:val="0"/>
          <w:sz w:val="2"/>
          <w:u w:color="000000"/>
          <w:bdr w:val="none" w:sz="0" w:space="0" w:color="000000"/>
          <w:shd w:val="clear" w:color="000000" w:fill="000000"/>
        </w:rPr>
        <w:t xml:space="preserve">           </w:t>
      </w:r>
      <w:r w:rsidRPr="00BB7978">
        <w:rPr>
          <w:snapToGrid w:val="0"/>
          <w:color w:val="000000"/>
          <w:w w:val="0"/>
          <w:sz w:val="2"/>
          <w:u w:color="000000"/>
          <w:bdr w:val="none" w:sz="0" w:space="0" w:color="000000"/>
          <w:shd w:val="clear" w:color="000000" w:fill="000000"/>
        </w:rPr>
        <w:pict>
          <v:shape id="_x0000_i1037" type="#_x0000_t75" style="width:222.75pt;height:167.25pt">
            <v:imagedata r:id="rId20" o:title=""/>
          </v:shape>
        </w:pict>
      </w:r>
    </w:p>
    <w:p w:rsidR="002742C3" w:rsidRDefault="002742C3" w:rsidP="003F71E2">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Helv" w:hAnsi="Helv" w:cs="Helv"/>
          <w:color w:val="000000"/>
          <w:sz w:val="18"/>
          <w:szCs w:val="18"/>
          <w:lang w:eastAsia="pt-BR"/>
        </w:rPr>
      </w:pPr>
    </w:p>
    <w:p w:rsidR="002742C3" w:rsidRDefault="002742C3" w:rsidP="003F71E2">
      <w:pPr>
        <w:autoSpaceDE w:val="0"/>
        <w:autoSpaceDN w:val="0"/>
        <w:adjustRightInd w:val="0"/>
        <w:spacing w:line="480" w:lineRule="auto"/>
        <w:rPr>
          <w:rFonts w:ascii="Arial" w:hAnsi="Arial" w:cs="Arial"/>
          <w:color w:val="000000"/>
          <w:sz w:val="24"/>
          <w:szCs w:val="24"/>
        </w:rPr>
      </w:pPr>
      <w:r>
        <w:rPr>
          <w:rFonts w:ascii="Arial" w:hAnsi="Arial" w:cs="Arial"/>
          <w:color w:val="000000"/>
        </w:rPr>
        <w:t>Exemplo de Capacitações em Doces e Compotas e Jardinagem</w:t>
      </w:r>
    </w:p>
    <w:p w:rsidR="002742C3" w:rsidRDefault="002742C3" w:rsidP="003F71E2">
      <w:pPr>
        <w:autoSpaceDE w:val="0"/>
        <w:autoSpaceDN w:val="0"/>
        <w:adjustRightInd w:val="0"/>
        <w:spacing w:line="480" w:lineRule="auto"/>
        <w:rPr>
          <w:rFonts w:ascii="Arial" w:hAnsi="Arial" w:cs="Arial"/>
          <w:color w:val="000000"/>
          <w:sz w:val="24"/>
          <w:szCs w:val="24"/>
        </w:rPr>
      </w:pPr>
    </w:p>
    <w:p w:rsidR="002742C3" w:rsidRDefault="002742C3" w:rsidP="003F71E2">
      <w:pPr>
        <w:autoSpaceDE w:val="0"/>
        <w:autoSpaceDN w:val="0"/>
        <w:adjustRightInd w:val="0"/>
        <w:spacing w:line="480" w:lineRule="auto"/>
        <w:rPr>
          <w:rFonts w:ascii="Arial" w:hAnsi="Arial" w:cs="Arial"/>
          <w:color w:val="000000"/>
          <w:sz w:val="24"/>
          <w:szCs w:val="24"/>
        </w:rPr>
      </w:pPr>
    </w:p>
    <w:p w:rsidR="002742C3" w:rsidRDefault="002742C3" w:rsidP="003F71E2">
      <w:pPr>
        <w:autoSpaceDE w:val="0"/>
        <w:autoSpaceDN w:val="0"/>
        <w:adjustRightInd w:val="0"/>
        <w:spacing w:line="480" w:lineRule="auto"/>
        <w:rPr>
          <w:rFonts w:ascii="Arial" w:hAnsi="Arial" w:cs="Arial"/>
          <w:color w:val="000000"/>
          <w:sz w:val="24"/>
          <w:szCs w:val="24"/>
        </w:rPr>
      </w:pPr>
    </w:p>
    <w:p w:rsidR="002742C3" w:rsidRPr="00724624" w:rsidRDefault="002742C3" w:rsidP="003F71E2">
      <w:pPr>
        <w:autoSpaceDE w:val="0"/>
        <w:autoSpaceDN w:val="0"/>
        <w:adjustRightInd w:val="0"/>
        <w:spacing w:line="480" w:lineRule="auto"/>
        <w:rPr>
          <w:rFonts w:ascii="Arial" w:hAnsi="Arial" w:cs="Arial"/>
          <w:bCs/>
          <w:color w:val="000000"/>
          <w:sz w:val="24"/>
          <w:szCs w:val="24"/>
        </w:rPr>
      </w:pPr>
      <w:r w:rsidRPr="00724624">
        <w:rPr>
          <w:rFonts w:ascii="Arial" w:hAnsi="Arial" w:cs="Arial"/>
          <w:color w:val="000000"/>
          <w:sz w:val="24"/>
          <w:szCs w:val="24"/>
        </w:rPr>
        <w:t xml:space="preserve">5.6 </w:t>
      </w:r>
      <w:r w:rsidRPr="00724624">
        <w:rPr>
          <w:rFonts w:ascii="Arial" w:hAnsi="Arial" w:cs="Arial"/>
          <w:bCs/>
          <w:color w:val="000000"/>
          <w:sz w:val="24"/>
          <w:szCs w:val="24"/>
        </w:rPr>
        <w:t>Monitoramento</w:t>
      </w:r>
      <w:r>
        <w:rPr>
          <w:rFonts w:ascii="Arial" w:hAnsi="Arial" w:cs="Arial"/>
          <w:bCs/>
          <w:color w:val="000000"/>
          <w:sz w:val="24"/>
          <w:szCs w:val="24"/>
        </w:rPr>
        <w:t xml:space="preserve"> e </w:t>
      </w:r>
      <w:r w:rsidRPr="00DD6891">
        <w:rPr>
          <w:rFonts w:ascii="Arial" w:hAnsi="Arial" w:cs="Arial"/>
          <w:bCs/>
          <w:color w:val="000000"/>
          <w:sz w:val="24"/>
          <w:szCs w:val="24"/>
        </w:rPr>
        <w:t>Indicadores</w:t>
      </w:r>
      <w:r w:rsidRPr="00DD6891">
        <w:rPr>
          <w:rFonts w:ascii="Arial" w:hAnsi="Arial" w:cs="Arial"/>
          <w:color w:val="000000"/>
          <w:sz w:val="24"/>
          <w:szCs w:val="24"/>
        </w:rPr>
        <w:t xml:space="preserve"> para avaliação</w:t>
      </w:r>
    </w:p>
    <w:p w:rsidR="002742C3" w:rsidRDefault="002742C3" w:rsidP="00867CA0">
      <w:pPr>
        <w:autoSpaceDE w:val="0"/>
        <w:autoSpaceDN w:val="0"/>
        <w:adjustRightInd w:val="0"/>
        <w:spacing w:line="480" w:lineRule="auto"/>
        <w:ind w:firstLine="708"/>
        <w:jc w:val="both"/>
        <w:rPr>
          <w:rFonts w:ascii="Arial" w:hAnsi="Arial" w:cs="Arial"/>
          <w:color w:val="000000"/>
          <w:sz w:val="24"/>
          <w:szCs w:val="24"/>
        </w:rPr>
      </w:pPr>
      <w:r w:rsidRPr="00724624">
        <w:rPr>
          <w:rFonts w:ascii="Arial" w:hAnsi="Arial" w:cs="Arial"/>
          <w:color w:val="000000"/>
          <w:sz w:val="24"/>
          <w:szCs w:val="24"/>
        </w:rPr>
        <w:t xml:space="preserve"> Durante todo o processo de implantação, desenvolvimento e monitoramento a comunidade será assistida por um profissional da Eletrosul, visando atingir os objetivos propostos. O envolvimento direto da comunidade, por meio da utilização de metodologia participativa, que encara a pessoa como agente transformador, são estratégias extremamente importantes para a concretização do projeto Hortas Comunitárias, além do envolvimento das parcerias.</w:t>
      </w:r>
    </w:p>
    <w:p w:rsidR="002742C3" w:rsidRPr="00DD6891" w:rsidRDefault="002742C3" w:rsidP="00867CA0">
      <w:pPr>
        <w:autoSpaceDE w:val="0"/>
        <w:autoSpaceDN w:val="0"/>
        <w:adjustRightInd w:val="0"/>
        <w:spacing w:after="0" w:line="480" w:lineRule="auto"/>
        <w:ind w:firstLine="360"/>
        <w:jc w:val="both"/>
        <w:rPr>
          <w:rFonts w:ascii="Arial" w:hAnsi="Arial" w:cs="Arial"/>
          <w:color w:val="000000"/>
          <w:sz w:val="24"/>
          <w:szCs w:val="24"/>
        </w:rPr>
      </w:pPr>
      <w:r w:rsidRPr="00DD6891">
        <w:rPr>
          <w:rFonts w:ascii="Arial" w:hAnsi="Arial" w:cs="Arial"/>
          <w:color w:val="000000"/>
          <w:sz w:val="24"/>
          <w:szCs w:val="24"/>
        </w:rPr>
        <w:t xml:space="preserve">Também é realizado pela Eletrosul avaliação e monitoramento, por meio de indicadores de desempenho, onde são avaliados quesitos quantitativos para acompanhamento do projeto, conforme segue: </w:t>
      </w:r>
    </w:p>
    <w:p w:rsidR="002742C3" w:rsidRPr="00DD6891" w:rsidRDefault="002742C3" w:rsidP="00867CA0">
      <w:pPr>
        <w:autoSpaceDE w:val="0"/>
        <w:autoSpaceDN w:val="0"/>
        <w:adjustRightInd w:val="0"/>
        <w:spacing w:after="0" w:line="480" w:lineRule="auto"/>
        <w:ind w:firstLine="360"/>
        <w:jc w:val="both"/>
        <w:rPr>
          <w:rFonts w:ascii="Arial" w:hAnsi="Arial" w:cs="Arial"/>
          <w:color w:val="000000"/>
          <w:sz w:val="24"/>
          <w:szCs w:val="24"/>
        </w:rPr>
      </w:pPr>
    </w:p>
    <w:p w:rsidR="002742C3" w:rsidRPr="00DD6891" w:rsidRDefault="002742C3" w:rsidP="00867CA0">
      <w:pPr>
        <w:pStyle w:val="ListParagraph"/>
        <w:numPr>
          <w:ilvl w:val="0"/>
          <w:numId w:val="1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Número de pessoas e famílias beneficiadas;</w:t>
      </w:r>
    </w:p>
    <w:p w:rsidR="002742C3" w:rsidRPr="00DD6891" w:rsidRDefault="002742C3" w:rsidP="00867CA0">
      <w:pPr>
        <w:pStyle w:val="ListParagraph"/>
        <w:numPr>
          <w:ilvl w:val="0"/>
          <w:numId w:val="1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Quantidade de olerícolas produzidas;</w:t>
      </w:r>
    </w:p>
    <w:p w:rsidR="002742C3" w:rsidRPr="00DD6891" w:rsidRDefault="002742C3" w:rsidP="00867CA0">
      <w:pPr>
        <w:pStyle w:val="ListParagraph"/>
        <w:numPr>
          <w:ilvl w:val="0"/>
          <w:numId w:val="1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Aumento da renda das famílias participantes;</w:t>
      </w:r>
    </w:p>
    <w:p w:rsidR="002742C3" w:rsidRPr="00DD6891" w:rsidRDefault="002742C3" w:rsidP="00867CA0">
      <w:pPr>
        <w:pStyle w:val="ListParagraph"/>
        <w:numPr>
          <w:ilvl w:val="0"/>
          <w:numId w:val="1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Investimento anual, por horta comunitária implantada;</w:t>
      </w:r>
    </w:p>
    <w:p w:rsidR="002742C3" w:rsidRDefault="002742C3" w:rsidP="00867CA0">
      <w:pPr>
        <w:pStyle w:val="ListParagraph"/>
        <w:numPr>
          <w:ilvl w:val="0"/>
          <w:numId w:val="1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Risco s para a segurança das operações de transmissão da energia elétrica evitados;</w:t>
      </w:r>
    </w:p>
    <w:p w:rsidR="002742C3" w:rsidRDefault="002742C3" w:rsidP="00867CA0">
      <w:pPr>
        <w:pStyle w:val="ListParagraph"/>
        <w:numPr>
          <w:ilvl w:val="0"/>
          <w:numId w:val="14"/>
        </w:numPr>
        <w:autoSpaceDE w:val="0"/>
        <w:autoSpaceDN w:val="0"/>
        <w:adjustRightInd w:val="0"/>
        <w:spacing w:after="0" w:line="480" w:lineRule="auto"/>
        <w:ind w:left="357" w:hanging="357"/>
        <w:jc w:val="both"/>
        <w:rPr>
          <w:rFonts w:ascii="Arial" w:hAnsi="Arial" w:cs="Arial"/>
          <w:color w:val="000000"/>
          <w:sz w:val="24"/>
          <w:szCs w:val="24"/>
        </w:rPr>
      </w:pPr>
      <w:r w:rsidRPr="00DD6891">
        <w:rPr>
          <w:rFonts w:ascii="Arial" w:hAnsi="Arial" w:cs="Arial"/>
          <w:color w:val="000000"/>
          <w:sz w:val="24"/>
          <w:szCs w:val="24"/>
        </w:rPr>
        <w:t>Perfil Socioeconômico das comunidades</w:t>
      </w:r>
    </w:p>
    <w:p w:rsidR="002742C3" w:rsidRDefault="002742C3" w:rsidP="00867CA0">
      <w:pPr>
        <w:autoSpaceDE w:val="0"/>
        <w:autoSpaceDN w:val="0"/>
        <w:adjustRightInd w:val="0"/>
        <w:spacing w:line="480" w:lineRule="auto"/>
        <w:jc w:val="both"/>
        <w:rPr>
          <w:rFonts w:ascii="Arial" w:hAnsi="Arial" w:cs="Arial"/>
          <w:color w:val="000000"/>
          <w:sz w:val="24"/>
          <w:szCs w:val="24"/>
        </w:rPr>
      </w:pPr>
    </w:p>
    <w:p w:rsidR="002742C3" w:rsidRDefault="002742C3" w:rsidP="00A35899">
      <w:pPr>
        <w:keepNext/>
        <w:autoSpaceDE w:val="0"/>
        <w:autoSpaceDN w:val="0"/>
        <w:adjustRightInd w:val="0"/>
        <w:spacing w:after="0" w:line="480" w:lineRule="auto"/>
        <w:jc w:val="both"/>
        <w:rPr>
          <w:rFonts w:ascii="Arial" w:hAnsi="Arial" w:cs="Arial"/>
          <w:b/>
          <w:bCs/>
          <w:color w:val="000000"/>
          <w:sz w:val="24"/>
          <w:szCs w:val="24"/>
        </w:rPr>
      </w:pPr>
      <w:r>
        <w:rPr>
          <w:rFonts w:ascii="Arial" w:hAnsi="Arial" w:cs="Arial"/>
          <w:b/>
          <w:bCs/>
          <w:color w:val="000000"/>
          <w:sz w:val="24"/>
          <w:szCs w:val="24"/>
        </w:rPr>
        <w:t>6</w:t>
      </w:r>
      <w:r w:rsidRPr="00DD6891">
        <w:rPr>
          <w:rFonts w:ascii="Arial" w:hAnsi="Arial" w:cs="Arial"/>
          <w:b/>
          <w:bCs/>
          <w:color w:val="000000"/>
          <w:sz w:val="24"/>
          <w:szCs w:val="24"/>
        </w:rPr>
        <w:t xml:space="preserve"> - RESULTADOS </w:t>
      </w:r>
    </w:p>
    <w:p w:rsidR="002742C3" w:rsidRDefault="002742C3" w:rsidP="00A35899">
      <w:pPr>
        <w:keepNext/>
        <w:autoSpaceDE w:val="0"/>
        <w:autoSpaceDN w:val="0"/>
        <w:adjustRightInd w:val="0"/>
        <w:spacing w:after="0" w:line="480" w:lineRule="auto"/>
        <w:jc w:val="both"/>
        <w:rPr>
          <w:rFonts w:ascii="Arial" w:hAnsi="Arial" w:cs="Arial"/>
          <w:b/>
          <w:bCs/>
          <w:color w:val="000000"/>
          <w:sz w:val="24"/>
          <w:szCs w:val="24"/>
        </w:rPr>
      </w:pPr>
    </w:p>
    <w:p w:rsidR="002742C3" w:rsidRPr="00A35899" w:rsidRDefault="002742C3" w:rsidP="00A35899">
      <w:pPr>
        <w:keepNext/>
        <w:autoSpaceDE w:val="0"/>
        <w:autoSpaceDN w:val="0"/>
        <w:adjustRightInd w:val="0"/>
        <w:spacing w:after="0" w:line="480" w:lineRule="auto"/>
        <w:jc w:val="both"/>
        <w:rPr>
          <w:rFonts w:ascii="Arial" w:hAnsi="Arial" w:cs="Arial"/>
          <w:bCs/>
          <w:color w:val="000000"/>
          <w:sz w:val="24"/>
          <w:szCs w:val="24"/>
        </w:rPr>
      </w:pPr>
      <w:r w:rsidRPr="00A35899">
        <w:rPr>
          <w:rFonts w:ascii="Arial" w:hAnsi="Arial" w:cs="Arial"/>
          <w:bCs/>
          <w:color w:val="000000"/>
          <w:sz w:val="24"/>
          <w:szCs w:val="24"/>
        </w:rPr>
        <w:t>6.1 Dados Quantitativos</w:t>
      </w:r>
    </w:p>
    <w:p w:rsidR="002742C3" w:rsidRDefault="002742C3" w:rsidP="003F6389">
      <w:pPr>
        <w:spacing w:line="480" w:lineRule="auto"/>
        <w:ind w:firstLine="708"/>
        <w:jc w:val="both"/>
        <w:rPr>
          <w:rFonts w:ascii="Arial" w:hAnsi="Arial" w:cs="Arial"/>
          <w:sz w:val="24"/>
          <w:szCs w:val="24"/>
        </w:rPr>
      </w:pPr>
      <w:r>
        <w:rPr>
          <w:rFonts w:ascii="Arial" w:hAnsi="Arial" w:cs="Arial"/>
          <w:sz w:val="24"/>
          <w:szCs w:val="24"/>
        </w:rPr>
        <w:t>Desde 2011, a gestão das Hortas Comunitárias foi sistematizada, a fim de acompanhar todo o processo de implantação bem como mensurar os resultados alcançados.</w:t>
      </w:r>
    </w:p>
    <w:p w:rsidR="002742C3" w:rsidRDefault="002742C3" w:rsidP="003F6389">
      <w:pPr>
        <w:spacing w:line="480" w:lineRule="auto"/>
        <w:ind w:firstLine="708"/>
        <w:jc w:val="both"/>
        <w:rPr>
          <w:rFonts w:ascii="Arial" w:hAnsi="Arial" w:cs="Arial"/>
          <w:sz w:val="24"/>
          <w:szCs w:val="24"/>
        </w:rPr>
      </w:pPr>
      <w:r>
        <w:rPr>
          <w:rFonts w:ascii="Arial" w:hAnsi="Arial" w:cs="Arial"/>
          <w:sz w:val="24"/>
          <w:szCs w:val="24"/>
        </w:rPr>
        <w:t>Também a partir desse ano, foi realizado um trabalho intensivo de reativação de hortas inativas e implantação de novas, nos Estados de atuação da Eletrosul.</w:t>
      </w:r>
    </w:p>
    <w:p w:rsidR="002742C3" w:rsidRDefault="002742C3" w:rsidP="003F6389">
      <w:pPr>
        <w:spacing w:line="480" w:lineRule="auto"/>
        <w:ind w:firstLine="708"/>
        <w:jc w:val="both"/>
        <w:rPr>
          <w:rFonts w:ascii="Arial" w:hAnsi="Arial" w:cs="Arial"/>
          <w:sz w:val="24"/>
          <w:szCs w:val="24"/>
        </w:rPr>
      </w:pPr>
      <w:r>
        <w:rPr>
          <w:rFonts w:ascii="Arial" w:hAnsi="Arial" w:cs="Arial"/>
          <w:sz w:val="24"/>
          <w:szCs w:val="24"/>
        </w:rPr>
        <w:t>Atualmente a Eletrosul possui 34 Hortas Comunitárias ativas, conforme quadro a seguir:</w:t>
      </w:r>
    </w:p>
    <w:tbl>
      <w:tblPr>
        <w:tblW w:w="7400" w:type="dxa"/>
        <w:jc w:val="center"/>
        <w:tblInd w:w="55" w:type="dxa"/>
        <w:tblCellMar>
          <w:left w:w="70" w:type="dxa"/>
          <w:right w:w="70" w:type="dxa"/>
        </w:tblCellMar>
        <w:tblLook w:val="0000"/>
      </w:tblPr>
      <w:tblGrid>
        <w:gridCol w:w="3480"/>
        <w:gridCol w:w="2080"/>
        <w:gridCol w:w="1840"/>
      </w:tblGrid>
      <w:tr w:rsidR="002742C3" w:rsidRPr="00381AA4" w:rsidTr="00381AA4">
        <w:trPr>
          <w:trHeight w:val="300"/>
          <w:jc w:val="center"/>
        </w:trPr>
        <w:tc>
          <w:tcPr>
            <w:tcW w:w="3480" w:type="dxa"/>
            <w:tcBorders>
              <w:top w:val="single" w:sz="8" w:space="0" w:color="auto"/>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jc w:val="center"/>
              <w:rPr>
                <w:b/>
                <w:bCs/>
                <w:color w:val="000000"/>
                <w:lang w:eastAsia="pt-BR"/>
              </w:rPr>
            </w:pPr>
            <w:r w:rsidRPr="00381AA4">
              <w:rPr>
                <w:b/>
                <w:bCs/>
                <w:color w:val="000000"/>
                <w:lang w:eastAsia="pt-BR"/>
              </w:rPr>
              <w:t>Nome da Horta</w:t>
            </w:r>
          </w:p>
        </w:tc>
        <w:tc>
          <w:tcPr>
            <w:tcW w:w="2080" w:type="dxa"/>
            <w:tcBorders>
              <w:top w:val="single" w:sz="8" w:space="0" w:color="auto"/>
              <w:left w:val="nil"/>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jc w:val="center"/>
              <w:rPr>
                <w:b/>
                <w:bCs/>
                <w:color w:val="000000"/>
                <w:lang w:eastAsia="pt-BR"/>
              </w:rPr>
            </w:pPr>
            <w:r w:rsidRPr="00381AA4">
              <w:rPr>
                <w:b/>
                <w:bCs/>
                <w:color w:val="000000"/>
                <w:lang w:eastAsia="pt-BR"/>
              </w:rPr>
              <w:t>Município</w:t>
            </w:r>
          </w:p>
        </w:tc>
        <w:tc>
          <w:tcPr>
            <w:tcW w:w="1840" w:type="dxa"/>
            <w:tcBorders>
              <w:top w:val="single" w:sz="8" w:space="0" w:color="auto"/>
              <w:left w:val="nil"/>
              <w:bottom w:val="single" w:sz="4" w:space="0" w:color="auto"/>
              <w:right w:val="single" w:sz="8" w:space="0" w:color="auto"/>
            </w:tcBorders>
            <w:shd w:val="clear" w:color="auto" w:fill="CCFFFF"/>
            <w:noWrap/>
            <w:vAlign w:val="bottom"/>
          </w:tcPr>
          <w:p w:rsidR="002742C3" w:rsidRPr="00381AA4" w:rsidRDefault="002742C3" w:rsidP="00381AA4">
            <w:pPr>
              <w:spacing w:after="0" w:line="240" w:lineRule="auto"/>
              <w:jc w:val="center"/>
              <w:rPr>
                <w:b/>
                <w:bCs/>
                <w:color w:val="000000"/>
                <w:lang w:eastAsia="pt-BR"/>
              </w:rPr>
            </w:pPr>
            <w:r w:rsidRPr="00381AA4">
              <w:rPr>
                <w:b/>
                <w:bCs/>
                <w:color w:val="000000"/>
                <w:lang w:eastAsia="pt-BR"/>
              </w:rPr>
              <w:t>Estado</w:t>
            </w: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Monteiro Lobato</w:t>
            </w:r>
          </w:p>
        </w:tc>
        <w:tc>
          <w:tcPr>
            <w:tcW w:w="2080" w:type="dxa"/>
            <w:vMerge w:val="restart"/>
            <w:tcBorders>
              <w:top w:val="nil"/>
              <w:left w:val="single" w:sz="4" w:space="0" w:color="auto"/>
              <w:bottom w:val="single" w:sz="4" w:space="0" w:color="auto"/>
              <w:right w:val="single" w:sz="4"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Curitiba</w:t>
            </w:r>
          </w:p>
        </w:tc>
        <w:tc>
          <w:tcPr>
            <w:tcW w:w="1840" w:type="dxa"/>
            <w:vMerge w:val="restart"/>
            <w:tcBorders>
              <w:top w:val="nil"/>
              <w:left w:val="single" w:sz="4" w:space="0" w:color="auto"/>
              <w:bottom w:val="single" w:sz="4" w:space="0" w:color="auto"/>
              <w:right w:val="single" w:sz="8"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PR</w:t>
            </w: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Paraná 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Paraná II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Paraná III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Paraná IV</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Santa Cecília 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Santa Cecília II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Santa Rita 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Santa Rita II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Santa Rita III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Santa Rita IV</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Santa Rita V</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Rio Bonito</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Jardim Dom Bosco</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Vitória Régia 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Vitória Régia II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Vitória Régia III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Cidade Canção</w:t>
            </w:r>
          </w:p>
        </w:tc>
        <w:tc>
          <w:tcPr>
            <w:tcW w:w="2080" w:type="dxa"/>
            <w:vMerge w:val="restart"/>
            <w:tcBorders>
              <w:top w:val="nil"/>
              <w:left w:val="single" w:sz="4" w:space="0" w:color="auto"/>
              <w:bottom w:val="single" w:sz="4" w:space="0" w:color="auto"/>
              <w:right w:val="single" w:sz="4"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Maringá</w:t>
            </w: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Cidade Alta</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Parque Itaipu</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Jardim Universo</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Jardim Favaro</w:t>
            </w:r>
          </w:p>
        </w:tc>
        <w:tc>
          <w:tcPr>
            <w:tcW w:w="2080" w:type="dxa"/>
            <w:vMerge w:val="restart"/>
            <w:tcBorders>
              <w:top w:val="nil"/>
              <w:left w:val="single" w:sz="4" w:space="0" w:color="auto"/>
              <w:bottom w:val="single" w:sz="4" w:space="0" w:color="auto"/>
              <w:right w:val="single" w:sz="4"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Cambé</w:t>
            </w: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Jardim União e Parque São Jorge</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Jardim Boa Vista e Jardim Andaluiza</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Jardim Monte Rei</w:t>
            </w:r>
          </w:p>
        </w:tc>
        <w:tc>
          <w:tcPr>
            <w:tcW w:w="2080" w:type="dxa"/>
            <w:vMerge w:val="restart"/>
            <w:tcBorders>
              <w:top w:val="nil"/>
              <w:left w:val="single" w:sz="4" w:space="0" w:color="auto"/>
              <w:bottom w:val="single" w:sz="4" w:space="0" w:color="auto"/>
              <w:right w:val="single" w:sz="4"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Sarandi</w:t>
            </w: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Jardim Aliança 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Jardim Aliança II</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Padre Réus</w:t>
            </w:r>
          </w:p>
        </w:tc>
        <w:tc>
          <w:tcPr>
            <w:tcW w:w="2080" w:type="dxa"/>
            <w:vMerge w:val="restart"/>
            <w:tcBorders>
              <w:top w:val="nil"/>
              <w:left w:val="single" w:sz="4" w:space="0" w:color="auto"/>
              <w:bottom w:val="single" w:sz="4" w:space="0" w:color="auto"/>
              <w:right w:val="single" w:sz="4"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Palhoça</w:t>
            </w:r>
          </w:p>
        </w:tc>
        <w:tc>
          <w:tcPr>
            <w:tcW w:w="1840" w:type="dxa"/>
            <w:vMerge w:val="restart"/>
            <w:tcBorders>
              <w:top w:val="nil"/>
              <w:left w:val="single" w:sz="4" w:space="0" w:color="auto"/>
              <w:bottom w:val="single" w:sz="4" w:space="0" w:color="auto"/>
              <w:right w:val="single" w:sz="8"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SC</w:t>
            </w: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Caminho Novo</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Cerene</w:t>
            </w:r>
          </w:p>
        </w:tc>
        <w:tc>
          <w:tcPr>
            <w:tcW w:w="2080" w:type="dxa"/>
            <w:vMerge/>
            <w:tcBorders>
              <w:top w:val="nil"/>
              <w:left w:val="single" w:sz="4" w:space="0" w:color="auto"/>
              <w:bottom w:val="single" w:sz="4" w:space="0" w:color="auto"/>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Parque Douat</w:t>
            </w:r>
          </w:p>
        </w:tc>
        <w:tc>
          <w:tcPr>
            <w:tcW w:w="2080" w:type="dxa"/>
            <w:tcBorders>
              <w:top w:val="nil"/>
              <w:left w:val="nil"/>
              <w:bottom w:val="single" w:sz="4" w:space="0" w:color="auto"/>
              <w:right w:val="single" w:sz="4"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Joinville</w:t>
            </w: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 xml:space="preserve">Bairro dos Esportes </w:t>
            </w:r>
          </w:p>
        </w:tc>
        <w:tc>
          <w:tcPr>
            <w:tcW w:w="2080" w:type="dxa"/>
            <w:tcBorders>
              <w:top w:val="nil"/>
              <w:left w:val="nil"/>
              <w:bottom w:val="single" w:sz="4" w:space="0" w:color="auto"/>
              <w:right w:val="single" w:sz="4"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Xanxerê</w:t>
            </w:r>
          </w:p>
        </w:tc>
        <w:tc>
          <w:tcPr>
            <w:tcW w:w="1840" w:type="dxa"/>
            <w:vMerge/>
            <w:tcBorders>
              <w:top w:val="nil"/>
              <w:left w:val="single" w:sz="4" w:space="0" w:color="auto"/>
              <w:bottom w:val="single" w:sz="4" w:space="0" w:color="auto"/>
              <w:right w:val="single" w:sz="8" w:space="0" w:color="auto"/>
            </w:tcBorders>
            <w:vAlign w:val="center"/>
          </w:tcPr>
          <w:p w:rsidR="002742C3" w:rsidRPr="00381AA4" w:rsidRDefault="002742C3" w:rsidP="00381AA4">
            <w:pPr>
              <w:spacing w:after="0" w:line="240" w:lineRule="auto"/>
              <w:rPr>
                <w:color w:val="000000"/>
                <w:lang w:eastAsia="pt-BR"/>
              </w:rPr>
            </w:pPr>
          </w:p>
        </w:tc>
      </w:tr>
      <w:tr w:rsidR="002742C3" w:rsidRPr="00381AA4" w:rsidTr="00381AA4">
        <w:trPr>
          <w:trHeight w:val="300"/>
          <w:jc w:val="center"/>
        </w:trPr>
        <w:tc>
          <w:tcPr>
            <w:tcW w:w="3480" w:type="dxa"/>
            <w:tcBorders>
              <w:top w:val="nil"/>
              <w:left w:val="single" w:sz="8" w:space="0" w:color="auto"/>
              <w:bottom w:val="single" w:sz="4"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Vila Ipê</w:t>
            </w:r>
          </w:p>
        </w:tc>
        <w:tc>
          <w:tcPr>
            <w:tcW w:w="2080" w:type="dxa"/>
            <w:vMerge w:val="restart"/>
            <w:tcBorders>
              <w:top w:val="nil"/>
              <w:left w:val="single" w:sz="4" w:space="0" w:color="auto"/>
              <w:bottom w:val="single" w:sz="8" w:space="0" w:color="000000"/>
              <w:right w:val="single" w:sz="4"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Caxias do Sul</w:t>
            </w:r>
          </w:p>
        </w:tc>
        <w:tc>
          <w:tcPr>
            <w:tcW w:w="1840" w:type="dxa"/>
            <w:vMerge w:val="restart"/>
            <w:tcBorders>
              <w:top w:val="nil"/>
              <w:left w:val="single" w:sz="4" w:space="0" w:color="auto"/>
              <w:bottom w:val="single" w:sz="8" w:space="0" w:color="000000"/>
              <w:right w:val="single" w:sz="8" w:space="0" w:color="auto"/>
            </w:tcBorders>
            <w:shd w:val="clear" w:color="auto" w:fill="CCFFFF"/>
            <w:noWrap/>
            <w:vAlign w:val="center"/>
          </w:tcPr>
          <w:p w:rsidR="002742C3" w:rsidRPr="00381AA4" w:rsidRDefault="002742C3" w:rsidP="00381AA4">
            <w:pPr>
              <w:spacing w:after="0" w:line="240" w:lineRule="auto"/>
              <w:jc w:val="center"/>
              <w:rPr>
                <w:color w:val="000000"/>
                <w:lang w:eastAsia="pt-BR"/>
              </w:rPr>
            </w:pPr>
            <w:r w:rsidRPr="00381AA4">
              <w:rPr>
                <w:color w:val="000000"/>
                <w:lang w:eastAsia="pt-BR"/>
              </w:rPr>
              <w:t>RS</w:t>
            </w:r>
          </w:p>
        </w:tc>
      </w:tr>
      <w:tr w:rsidR="002742C3" w:rsidRPr="00381AA4" w:rsidTr="00381AA4">
        <w:trPr>
          <w:trHeight w:val="315"/>
          <w:jc w:val="center"/>
        </w:trPr>
        <w:tc>
          <w:tcPr>
            <w:tcW w:w="3480" w:type="dxa"/>
            <w:tcBorders>
              <w:top w:val="nil"/>
              <w:left w:val="single" w:sz="8" w:space="0" w:color="auto"/>
              <w:bottom w:val="single" w:sz="8" w:space="0" w:color="auto"/>
              <w:right w:val="single" w:sz="4" w:space="0" w:color="auto"/>
            </w:tcBorders>
            <w:shd w:val="clear" w:color="auto" w:fill="CCFFFF"/>
            <w:noWrap/>
            <w:vAlign w:val="bottom"/>
          </w:tcPr>
          <w:p w:rsidR="002742C3" w:rsidRPr="00381AA4" w:rsidRDefault="002742C3" w:rsidP="00381AA4">
            <w:pPr>
              <w:spacing w:after="0" w:line="240" w:lineRule="auto"/>
              <w:rPr>
                <w:color w:val="000000"/>
                <w:lang w:eastAsia="pt-BR"/>
              </w:rPr>
            </w:pPr>
            <w:r w:rsidRPr="00381AA4">
              <w:rPr>
                <w:color w:val="000000"/>
                <w:lang w:eastAsia="pt-BR"/>
              </w:rPr>
              <w:t>Colina do Sol</w:t>
            </w:r>
          </w:p>
        </w:tc>
        <w:tc>
          <w:tcPr>
            <w:tcW w:w="2080" w:type="dxa"/>
            <w:vMerge/>
            <w:tcBorders>
              <w:top w:val="nil"/>
              <w:left w:val="single" w:sz="4" w:space="0" w:color="auto"/>
              <w:bottom w:val="single" w:sz="8" w:space="0" w:color="000000"/>
              <w:right w:val="single" w:sz="4" w:space="0" w:color="auto"/>
            </w:tcBorders>
            <w:vAlign w:val="center"/>
          </w:tcPr>
          <w:p w:rsidR="002742C3" w:rsidRPr="00381AA4" w:rsidRDefault="002742C3" w:rsidP="00381AA4">
            <w:pPr>
              <w:spacing w:after="0" w:line="240" w:lineRule="auto"/>
              <w:rPr>
                <w:color w:val="000000"/>
                <w:lang w:eastAsia="pt-BR"/>
              </w:rPr>
            </w:pPr>
          </w:p>
        </w:tc>
        <w:tc>
          <w:tcPr>
            <w:tcW w:w="1840" w:type="dxa"/>
            <w:vMerge/>
            <w:tcBorders>
              <w:top w:val="nil"/>
              <w:left w:val="single" w:sz="4" w:space="0" w:color="auto"/>
              <w:bottom w:val="single" w:sz="8" w:space="0" w:color="000000"/>
              <w:right w:val="single" w:sz="8" w:space="0" w:color="auto"/>
            </w:tcBorders>
            <w:vAlign w:val="center"/>
          </w:tcPr>
          <w:p w:rsidR="002742C3" w:rsidRPr="00381AA4" w:rsidRDefault="002742C3" w:rsidP="00381AA4">
            <w:pPr>
              <w:spacing w:after="0" w:line="240" w:lineRule="auto"/>
              <w:rPr>
                <w:color w:val="000000"/>
                <w:lang w:eastAsia="pt-BR"/>
              </w:rPr>
            </w:pPr>
          </w:p>
        </w:tc>
      </w:tr>
    </w:tbl>
    <w:p w:rsidR="002742C3" w:rsidRDefault="002742C3" w:rsidP="003F6389">
      <w:pPr>
        <w:spacing w:line="480" w:lineRule="auto"/>
        <w:ind w:firstLine="708"/>
        <w:jc w:val="both"/>
        <w:rPr>
          <w:rFonts w:ascii="Arial" w:hAnsi="Arial" w:cs="Arial"/>
          <w:sz w:val="24"/>
          <w:szCs w:val="24"/>
        </w:rPr>
      </w:pPr>
    </w:p>
    <w:p w:rsidR="002742C3" w:rsidRPr="00D162B3" w:rsidRDefault="002742C3" w:rsidP="003F6389">
      <w:pPr>
        <w:spacing w:line="480" w:lineRule="auto"/>
        <w:ind w:firstLine="708"/>
        <w:jc w:val="both"/>
        <w:rPr>
          <w:rFonts w:ascii="Arial" w:hAnsi="Arial" w:cs="Arial"/>
          <w:color w:val="000000"/>
          <w:sz w:val="24"/>
          <w:szCs w:val="24"/>
          <w:lang w:eastAsia="pt-BR"/>
        </w:rPr>
      </w:pPr>
      <w:r w:rsidRPr="00D162B3">
        <w:rPr>
          <w:rFonts w:ascii="Arial" w:hAnsi="Arial" w:cs="Arial"/>
          <w:color w:val="000000"/>
          <w:sz w:val="24"/>
          <w:szCs w:val="24"/>
          <w:lang w:eastAsia="pt-BR"/>
        </w:rPr>
        <w:t>Anualmente, a Eletrosul possui um orçamento em torno de R$ 500 mil para investimento no Pro</w:t>
      </w:r>
      <w:r>
        <w:rPr>
          <w:rFonts w:ascii="Arial" w:hAnsi="Arial" w:cs="Arial"/>
          <w:color w:val="000000"/>
          <w:sz w:val="24"/>
          <w:szCs w:val="24"/>
          <w:lang w:eastAsia="pt-BR"/>
        </w:rPr>
        <w:t>jeto</w:t>
      </w:r>
      <w:r w:rsidRPr="00D162B3">
        <w:rPr>
          <w:rFonts w:ascii="Arial" w:hAnsi="Arial" w:cs="Arial"/>
          <w:color w:val="000000"/>
          <w:sz w:val="24"/>
          <w:szCs w:val="24"/>
          <w:lang w:eastAsia="pt-BR"/>
        </w:rPr>
        <w:t xml:space="preserve"> Hortas Comunitárias, para todas as atividades, que envolvem a implantação, revitalização e manutenção das hortas comunitárias, bem como as capacitações para os participantes. </w:t>
      </w:r>
    </w:p>
    <w:p w:rsidR="002742C3" w:rsidRPr="00D162B3" w:rsidRDefault="002742C3" w:rsidP="003F6389">
      <w:pPr>
        <w:spacing w:line="480" w:lineRule="auto"/>
        <w:ind w:firstLine="708"/>
        <w:jc w:val="both"/>
        <w:rPr>
          <w:rFonts w:ascii="Arial" w:hAnsi="Arial" w:cs="Arial"/>
          <w:sz w:val="24"/>
          <w:szCs w:val="24"/>
        </w:rPr>
      </w:pPr>
      <w:r w:rsidRPr="00D162B3">
        <w:rPr>
          <w:rFonts w:ascii="Arial" w:hAnsi="Arial" w:cs="Arial"/>
          <w:color w:val="000000"/>
          <w:sz w:val="24"/>
          <w:szCs w:val="24"/>
          <w:lang w:eastAsia="pt-BR"/>
        </w:rPr>
        <w:t>No ano de 2013, o total de área plantada chegou a 300 mil m². Os beneficiados, no total de 1.167 famílias até o momento, além da orientação e assistência para a atividade, receberam também capacitações em diversos temas relacionados à agricultura.</w:t>
      </w:r>
    </w:p>
    <w:tbl>
      <w:tblPr>
        <w:tblW w:w="0" w:type="auto"/>
        <w:jc w:val="center"/>
        <w:tblBorders>
          <w:top w:val="single" w:sz="8" w:space="0" w:color="000000"/>
          <w:bottom w:val="single" w:sz="8" w:space="0" w:color="000000"/>
        </w:tblBorders>
        <w:tblLook w:val="00A0"/>
      </w:tblPr>
      <w:tblGrid>
        <w:gridCol w:w="3954"/>
        <w:gridCol w:w="3954"/>
      </w:tblGrid>
      <w:tr w:rsidR="002742C3" w:rsidRPr="0028470F" w:rsidTr="00067884">
        <w:trPr>
          <w:trHeight w:val="426"/>
          <w:jc w:val="center"/>
        </w:trPr>
        <w:tc>
          <w:tcPr>
            <w:tcW w:w="3954" w:type="dxa"/>
            <w:tcBorders>
              <w:top w:val="single" w:sz="8" w:space="0" w:color="000000"/>
              <w:left w:val="nil"/>
              <w:bottom w:val="single" w:sz="8" w:space="0" w:color="000000"/>
              <w:right w:val="nil"/>
            </w:tcBorders>
            <w:vAlign w:val="bottom"/>
          </w:tcPr>
          <w:p w:rsidR="002742C3" w:rsidRPr="0028470F" w:rsidRDefault="002742C3" w:rsidP="00867CA0">
            <w:pPr>
              <w:spacing w:after="0" w:line="480" w:lineRule="auto"/>
              <w:jc w:val="center"/>
              <w:rPr>
                <w:rFonts w:ascii="Arial" w:hAnsi="Arial" w:cs="Arial"/>
                <w:b/>
                <w:bCs/>
                <w:color w:val="000000"/>
                <w:sz w:val="24"/>
                <w:szCs w:val="24"/>
              </w:rPr>
            </w:pPr>
            <w:r w:rsidRPr="0028470F">
              <w:rPr>
                <w:rFonts w:ascii="Arial" w:hAnsi="Arial" w:cs="Arial"/>
                <w:b/>
                <w:bCs/>
                <w:color w:val="000000"/>
                <w:sz w:val="24"/>
                <w:szCs w:val="24"/>
              </w:rPr>
              <w:t>Unidade Federativa</w:t>
            </w:r>
          </w:p>
        </w:tc>
        <w:tc>
          <w:tcPr>
            <w:tcW w:w="3954" w:type="dxa"/>
            <w:tcBorders>
              <w:top w:val="single" w:sz="8" w:space="0" w:color="000000"/>
              <w:left w:val="nil"/>
              <w:bottom w:val="single" w:sz="8" w:space="0" w:color="000000"/>
              <w:right w:val="nil"/>
            </w:tcBorders>
            <w:vAlign w:val="bottom"/>
          </w:tcPr>
          <w:p w:rsidR="002742C3" w:rsidRPr="0028470F" w:rsidRDefault="002742C3" w:rsidP="00867CA0">
            <w:pPr>
              <w:spacing w:after="0" w:line="480" w:lineRule="auto"/>
              <w:jc w:val="center"/>
              <w:rPr>
                <w:rFonts w:ascii="Arial" w:hAnsi="Arial" w:cs="Arial"/>
                <w:b/>
                <w:bCs/>
                <w:color w:val="000000"/>
                <w:sz w:val="24"/>
                <w:szCs w:val="24"/>
              </w:rPr>
            </w:pPr>
            <w:r w:rsidRPr="0028470F">
              <w:rPr>
                <w:rFonts w:ascii="Arial" w:hAnsi="Arial" w:cs="Arial"/>
                <w:b/>
                <w:bCs/>
                <w:color w:val="000000"/>
                <w:sz w:val="24"/>
                <w:szCs w:val="24"/>
              </w:rPr>
              <w:t>Número de famílias beneficiadas</w:t>
            </w:r>
          </w:p>
        </w:tc>
      </w:tr>
      <w:tr w:rsidR="002742C3" w:rsidRPr="0028470F" w:rsidTr="00067884">
        <w:trPr>
          <w:trHeight w:val="426"/>
          <w:jc w:val="center"/>
        </w:trPr>
        <w:tc>
          <w:tcPr>
            <w:tcW w:w="3954" w:type="dxa"/>
            <w:tcBorders>
              <w:left w:val="nil"/>
              <w:right w:val="nil"/>
            </w:tcBorders>
            <w:shd w:val="clear" w:color="auto" w:fill="C0C0C0"/>
            <w:vAlign w:val="bottom"/>
          </w:tcPr>
          <w:p w:rsidR="002742C3" w:rsidRPr="0028470F" w:rsidRDefault="002742C3" w:rsidP="00867CA0">
            <w:pPr>
              <w:spacing w:after="0" w:line="480" w:lineRule="auto"/>
              <w:jc w:val="center"/>
              <w:rPr>
                <w:rFonts w:ascii="Arial" w:hAnsi="Arial" w:cs="Arial"/>
                <w:b/>
                <w:bCs/>
                <w:color w:val="000000"/>
                <w:sz w:val="24"/>
                <w:szCs w:val="24"/>
              </w:rPr>
            </w:pPr>
            <w:r w:rsidRPr="0028470F">
              <w:rPr>
                <w:rFonts w:ascii="Arial" w:hAnsi="Arial" w:cs="Arial"/>
                <w:bCs/>
                <w:color w:val="000000"/>
                <w:sz w:val="24"/>
                <w:szCs w:val="24"/>
              </w:rPr>
              <w:t>Paraná</w:t>
            </w:r>
          </w:p>
        </w:tc>
        <w:tc>
          <w:tcPr>
            <w:tcW w:w="3954" w:type="dxa"/>
            <w:tcBorders>
              <w:left w:val="nil"/>
              <w:right w:val="nil"/>
            </w:tcBorders>
            <w:shd w:val="clear" w:color="auto" w:fill="C0C0C0"/>
            <w:vAlign w:val="bottom"/>
          </w:tcPr>
          <w:p w:rsidR="002742C3" w:rsidRPr="0028470F" w:rsidRDefault="002742C3" w:rsidP="00867CA0">
            <w:pPr>
              <w:spacing w:after="0" w:line="480" w:lineRule="auto"/>
              <w:jc w:val="center"/>
              <w:rPr>
                <w:rFonts w:ascii="Arial" w:hAnsi="Arial" w:cs="Arial"/>
                <w:color w:val="000000"/>
                <w:sz w:val="24"/>
                <w:szCs w:val="24"/>
              </w:rPr>
            </w:pPr>
            <w:r w:rsidRPr="0028470F">
              <w:rPr>
                <w:rFonts w:ascii="Arial" w:hAnsi="Arial" w:cs="Arial"/>
                <w:color w:val="000000"/>
                <w:sz w:val="24"/>
                <w:szCs w:val="24"/>
              </w:rPr>
              <w:t>969</w:t>
            </w:r>
          </w:p>
        </w:tc>
      </w:tr>
      <w:tr w:rsidR="002742C3" w:rsidRPr="0028470F" w:rsidTr="00067884">
        <w:trPr>
          <w:trHeight w:val="426"/>
          <w:jc w:val="center"/>
        </w:trPr>
        <w:tc>
          <w:tcPr>
            <w:tcW w:w="3954" w:type="dxa"/>
            <w:vAlign w:val="bottom"/>
          </w:tcPr>
          <w:p w:rsidR="002742C3" w:rsidRPr="0028470F" w:rsidRDefault="002742C3" w:rsidP="00867CA0">
            <w:pPr>
              <w:spacing w:after="0" w:line="480" w:lineRule="auto"/>
              <w:jc w:val="center"/>
              <w:rPr>
                <w:rFonts w:ascii="Arial" w:hAnsi="Arial" w:cs="Arial"/>
                <w:b/>
                <w:bCs/>
                <w:color w:val="000000"/>
                <w:sz w:val="24"/>
                <w:szCs w:val="24"/>
              </w:rPr>
            </w:pPr>
            <w:r w:rsidRPr="0028470F">
              <w:rPr>
                <w:rFonts w:ascii="Arial" w:hAnsi="Arial" w:cs="Arial"/>
                <w:bCs/>
                <w:color w:val="000000"/>
                <w:sz w:val="24"/>
                <w:szCs w:val="24"/>
              </w:rPr>
              <w:t>Santa Catarina</w:t>
            </w:r>
          </w:p>
        </w:tc>
        <w:tc>
          <w:tcPr>
            <w:tcW w:w="3954" w:type="dxa"/>
            <w:vAlign w:val="bottom"/>
          </w:tcPr>
          <w:p w:rsidR="002742C3" w:rsidRPr="0028470F" w:rsidRDefault="002742C3" w:rsidP="00867CA0">
            <w:pPr>
              <w:spacing w:after="0" w:line="480" w:lineRule="auto"/>
              <w:jc w:val="center"/>
              <w:rPr>
                <w:rFonts w:ascii="Arial" w:hAnsi="Arial" w:cs="Arial"/>
                <w:color w:val="000000"/>
                <w:sz w:val="24"/>
                <w:szCs w:val="24"/>
              </w:rPr>
            </w:pPr>
            <w:r w:rsidRPr="0028470F">
              <w:rPr>
                <w:rFonts w:ascii="Arial" w:hAnsi="Arial" w:cs="Arial"/>
                <w:color w:val="000000"/>
                <w:sz w:val="24"/>
                <w:szCs w:val="24"/>
              </w:rPr>
              <w:t>161</w:t>
            </w:r>
          </w:p>
        </w:tc>
      </w:tr>
      <w:tr w:rsidR="002742C3" w:rsidRPr="0028470F" w:rsidTr="00067884">
        <w:trPr>
          <w:trHeight w:val="426"/>
          <w:jc w:val="center"/>
        </w:trPr>
        <w:tc>
          <w:tcPr>
            <w:tcW w:w="3954" w:type="dxa"/>
            <w:tcBorders>
              <w:left w:val="nil"/>
              <w:right w:val="nil"/>
            </w:tcBorders>
            <w:shd w:val="clear" w:color="auto" w:fill="C0C0C0"/>
            <w:vAlign w:val="bottom"/>
          </w:tcPr>
          <w:p w:rsidR="002742C3" w:rsidRPr="0028470F" w:rsidRDefault="002742C3" w:rsidP="00867CA0">
            <w:pPr>
              <w:spacing w:after="0" w:line="480" w:lineRule="auto"/>
              <w:jc w:val="center"/>
              <w:rPr>
                <w:rFonts w:ascii="Arial" w:hAnsi="Arial" w:cs="Arial"/>
                <w:b/>
                <w:bCs/>
                <w:color w:val="000000"/>
                <w:sz w:val="24"/>
                <w:szCs w:val="24"/>
              </w:rPr>
            </w:pPr>
            <w:r w:rsidRPr="0028470F">
              <w:rPr>
                <w:rFonts w:ascii="Arial" w:hAnsi="Arial" w:cs="Arial"/>
                <w:bCs/>
                <w:color w:val="000000"/>
                <w:sz w:val="24"/>
                <w:szCs w:val="24"/>
              </w:rPr>
              <w:t>Rio Grande do Sul</w:t>
            </w:r>
          </w:p>
        </w:tc>
        <w:tc>
          <w:tcPr>
            <w:tcW w:w="3954" w:type="dxa"/>
            <w:tcBorders>
              <w:left w:val="nil"/>
              <w:right w:val="nil"/>
            </w:tcBorders>
            <w:shd w:val="clear" w:color="auto" w:fill="C0C0C0"/>
            <w:vAlign w:val="bottom"/>
          </w:tcPr>
          <w:p w:rsidR="002742C3" w:rsidRPr="0028470F" w:rsidRDefault="002742C3" w:rsidP="00867CA0">
            <w:pPr>
              <w:spacing w:after="0" w:line="480" w:lineRule="auto"/>
              <w:jc w:val="center"/>
              <w:rPr>
                <w:rFonts w:ascii="Arial" w:hAnsi="Arial" w:cs="Arial"/>
                <w:color w:val="000000"/>
                <w:sz w:val="24"/>
                <w:szCs w:val="24"/>
              </w:rPr>
            </w:pPr>
            <w:r w:rsidRPr="0028470F">
              <w:rPr>
                <w:rFonts w:ascii="Arial" w:hAnsi="Arial" w:cs="Arial"/>
                <w:color w:val="000000"/>
                <w:sz w:val="24"/>
                <w:szCs w:val="24"/>
              </w:rPr>
              <w:t>37</w:t>
            </w:r>
          </w:p>
        </w:tc>
      </w:tr>
      <w:tr w:rsidR="002742C3" w:rsidRPr="0028470F" w:rsidTr="00067884">
        <w:trPr>
          <w:trHeight w:val="426"/>
          <w:jc w:val="center"/>
        </w:trPr>
        <w:tc>
          <w:tcPr>
            <w:tcW w:w="3954" w:type="dxa"/>
            <w:tcBorders>
              <w:bottom w:val="single" w:sz="8" w:space="0" w:color="000000"/>
            </w:tcBorders>
            <w:vAlign w:val="bottom"/>
          </w:tcPr>
          <w:p w:rsidR="002742C3" w:rsidRPr="0028470F" w:rsidRDefault="002742C3" w:rsidP="00867CA0">
            <w:pPr>
              <w:spacing w:after="0" w:line="480" w:lineRule="auto"/>
              <w:jc w:val="center"/>
              <w:rPr>
                <w:rFonts w:ascii="Arial" w:hAnsi="Arial" w:cs="Arial"/>
                <w:b/>
                <w:bCs/>
                <w:color w:val="000000"/>
                <w:sz w:val="24"/>
                <w:szCs w:val="24"/>
              </w:rPr>
            </w:pPr>
            <w:r w:rsidRPr="0028470F">
              <w:rPr>
                <w:rFonts w:ascii="Arial" w:hAnsi="Arial" w:cs="Arial"/>
                <w:b/>
                <w:bCs/>
                <w:color w:val="000000"/>
                <w:sz w:val="24"/>
                <w:szCs w:val="24"/>
              </w:rPr>
              <w:t>TOTAL</w:t>
            </w:r>
          </w:p>
        </w:tc>
        <w:tc>
          <w:tcPr>
            <w:tcW w:w="3954" w:type="dxa"/>
            <w:tcBorders>
              <w:bottom w:val="single" w:sz="8" w:space="0" w:color="000000"/>
            </w:tcBorders>
            <w:vAlign w:val="bottom"/>
          </w:tcPr>
          <w:p w:rsidR="002742C3" w:rsidRPr="0028470F" w:rsidRDefault="002742C3" w:rsidP="00867CA0">
            <w:pPr>
              <w:spacing w:after="0" w:line="480" w:lineRule="auto"/>
              <w:jc w:val="center"/>
              <w:rPr>
                <w:rFonts w:ascii="Arial" w:hAnsi="Arial" w:cs="Arial"/>
                <w:b/>
                <w:color w:val="000000"/>
                <w:sz w:val="24"/>
                <w:szCs w:val="24"/>
              </w:rPr>
            </w:pPr>
            <w:r w:rsidRPr="0028470F">
              <w:rPr>
                <w:rFonts w:ascii="Arial" w:hAnsi="Arial" w:cs="Arial"/>
                <w:b/>
                <w:color w:val="000000"/>
                <w:sz w:val="24"/>
                <w:szCs w:val="24"/>
              </w:rPr>
              <w:t>1.167</w:t>
            </w:r>
          </w:p>
        </w:tc>
      </w:tr>
    </w:tbl>
    <w:p w:rsidR="002742C3" w:rsidRDefault="002742C3" w:rsidP="00867CA0">
      <w:pPr>
        <w:autoSpaceDE w:val="0"/>
        <w:autoSpaceDN w:val="0"/>
        <w:adjustRightInd w:val="0"/>
        <w:spacing w:after="0" w:line="480" w:lineRule="auto"/>
        <w:jc w:val="both"/>
        <w:rPr>
          <w:rFonts w:ascii="Arial" w:hAnsi="Arial" w:cs="Arial"/>
          <w:b/>
          <w:bCs/>
          <w:color w:val="000000"/>
          <w:sz w:val="24"/>
          <w:szCs w:val="24"/>
        </w:rPr>
      </w:pPr>
    </w:p>
    <w:p w:rsidR="002742C3" w:rsidRPr="00067884" w:rsidRDefault="002742C3" w:rsidP="00867CA0">
      <w:pPr>
        <w:autoSpaceDE w:val="0"/>
        <w:autoSpaceDN w:val="0"/>
        <w:adjustRightInd w:val="0"/>
        <w:spacing w:after="0" w:line="480" w:lineRule="auto"/>
        <w:jc w:val="both"/>
        <w:rPr>
          <w:rFonts w:ascii="Arial" w:hAnsi="Arial" w:cs="Arial"/>
          <w:color w:val="000000"/>
          <w:sz w:val="24"/>
          <w:szCs w:val="24"/>
          <w:lang w:eastAsia="pt-BR"/>
        </w:rPr>
      </w:pPr>
      <w:r>
        <w:rPr>
          <w:rFonts w:ascii="Arial" w:hAnsi="Arial" w:cs="Arial"/>
          <w:b/>
          <w:bCs/>
          <w:color w:val="000000"/>
          <w:sz w:val="24"/>
          <w:szCs w:val="24"/>
        </w:rPr>
        <w:tab/>
      </w:r>
      <w:r w:rsidRPr="00067884">
        <w:rPr>
          <w:rFonts w:ascii="Arial" w:hAnsi="Arial" w:cs="Arial"/>
          <w:bCs/>
          <w:color w:val="000000"/>
          <w:sz w:val="24"/>
          <w:szCs w:val="24"/>
        </w:rPr>
        <w:t xml:space="preserve">A diversidade dos produtos cultivados também é uma característica das Hortas Comunitárias. Os produtores são orientados no plantio sustentável, para um melhor aproveitamento de todos os recursos. Assim a produção é variada, sendo cultivados </w:t>
      </w:r>
      <w:r w:rsidRPr="00067884">
        <w:rPr>
          <w:rFonts w:ascii="Arial" w:hAnsi="Arial" w:cs="Arial"/>
          <w:color w:val="000000"/>
          <w:sz w:val="24"/>
          <w:szCs w:val="24"/>
          <w:lang w:eastAsia="pt-BR"/>
        </w:rPr>
        <w:t>alface,</w:t>
      </w:r>
      <w:r>
        <w:rPr>
          <w:rFonts w:ascii="Arial" w:hAnsi="Arial" w:cs="Arial"/>
          <w:color w:val="000000"/>
          <w:sz w:val="24"/>
          <w:szCs w:val="24"/>
          <w:lang w:eastAsia="pt-BR"/>
        </w:rPr>
        <w:t xml:space="preserve"> </w:t>
      </w:r>
      <w:r w:rsidRPr="00067884">
        <w:rPr>
          <w:rFonts w:ascii="Arial" w:hAnsi="Arial" w:cs="Arial"/>
          <w:color w:val="000000"/>
          <w:sz w:val="24"/>
          <w:szCs w:val="24"/>
          <w:lang w:eastAsia="pt-BR"/>
        </w:rPr>
        <w:t xml:space="preserve">pimentão, abóbora, salsinha, berinjela, cenoura, abobrinha, rabanete e beterraba, </w:t>
      </w:r>
      <w:r w:rsidRPr="00F45F17">
        <w:rPr>
          <w:rFonts w:ascii="Arial" w:hAnsi="Arial" w:cs="Arial"/>
          <w:color w:val="000000"/>
          <w:sz w:val="24"/>
          <w:szCs w:val="24"/>
          <w:lang w:eastAsia="pt-BR"/>
        </w:rPr>
        <w:t>aipim, feijão, milho e frutas</w:t>
      </w:r>
      <w:r>
        <w:rPr>
          <w:rFonts w:ascii="Times New Roman" w:hAnsi="Times New Roman"/>
          <w:color w:val="000000"/>
          <w:sz w:val="24"/>
          <w:szCs w:val="24"/>
          <w:lang w:eastAsia="pt-BR"/>
        </w:rPr>
        <w:t xml:space="preserve">, </w:t>
      </w:r>
      <w:r>
        <w:rPr>
          <w:rFonts w:ascii="Arial" w:hAnsi="Arial" w:cs="Arial"/>
          <w:color w:val="000000"/>
          <w:sz w:val="24"/>
          <w:szCs w:val="24"/>
          <w:lang w:eastAsia="pt-BR"/>
        </w:rPr>
        <w:t>entre outra</w:t>
      </w:r>
      <w:r w:rsidRPr="00067884">
        <w:rPr>
          <w:rFonts w:ascii="Arial" w:hAnsi="Arial" w:cs="Arial"/>
          <w:color w:val="000000"/>
          <w:sz w:val="24"/>
          <w:szCs w:val="24"/>
          <w:lang w:eastAsia="pt-BR"/>
        </w:rPr>
        <w:t>s</w:t>
      </w:r>
      <w:r>
        <w:rPr>
          <w:rFonts w:ascii="Arial" w:hAnsi="Arial" w:cs="Arial"/>
          <w:color w:val="000000"/>
          <w:sz w:val="24"/>
          <w:szCs w:val="24"/>
          <w:lang w:eastAsia="pt-BR"/>
        </w:rPr>
        <w:t xml:space="preserve"> hortaliças e leguminosas</w:t>
      </w:r>
      <w:r w:rsidRPr="00067884">
        <w:rPr>
          <w:rFonts w:ascii="Arial" w:hAnsi="Arial" w:cs="Arial"/>
          <w:color w:val="000000"/>
          <w:sz w:val="24"/>
          <w:szCs w:val="24"/>
          <w:lang w:eastAsia="pt-BR"/>
        </w:rPr>
        <w:t>, todos orgânicos</w:t>
      </w:r>
      <w:r>
        <w:rPr>
          <w:rFonts w:ascii="Arial" w:hAnsi="Arial" w:cs="Arial"/>
          <w:color w:val="000000"/>
          <w:sz w:val="24"/>
          <w:szCs w:val="24"/>
          <w:lang w:eastAsia="pt-BR"/>
        </w:rPr>
        <w:t>.</w:t>
      </w:r>
    </w:p>
    <w:p w:rsidR="002742C3" w:rsidRDefault="002742C3" w:rsidP="00867CA0">
      <w:pPr>
        <w:autoSpaceDE w:val="0"/>
        <w:autoSpaceDN w:val="0"/>
        <w:adjustRightInd w:val="0"/>
        <w:spacing w:after="0" w:line="480" w:lineRule="auto"/>
        <w:jc w:val="both"/>
        <w:rPr>
          <w:rFonts w:ascii="Times New Roman" w:hAnsi="Times New Roman"/>
          <w:color w:val="000000"/>
          <w:sz w:val="24"/>
          <w:szCs w:val="24"/>
          <w:lang w:eastAsia="pt-BR"/>
        </w:rPr>
      </w:pPr>
    </w:p>
    <w:p w:rsidR="002742C3" w:rsidRPr="00DD6891" w:rsidRDefault="002742C3" w:rsidP="00867CA0">
      <w:pPr>
        <w:autoSpaceDE w:val="0"/>
        <w:autoSpaceDN w:val="0"/>
        <w:adjustRightInd w:val="0"/>
        <w:spacing w:after="0" w:line="480" w:lineRule="auto"/>
        <w:jc w:val="both"/>
        <w:rPr>
          <w:rFonts w:ascii="Arial" w:hAnsi="Arial" w:cs="Arial"/>
          <w:b/>
          <w:bCs/>
          <w:color w:val="000000"/>
          <w:sz w:val="24"/>
          <w:szCs w:val="24"/>
        </w:rPr>
      </w:pPr>
    </w:p>
    <w:p w:rsidR="002742C3" w:rsidRDefault="002742C3" w:rsidP="00E9534B">
      <w:pPr>
        <w:keepNext/>
        <w:autoSpaceDE w:val="0"/>
        <w:autoSpaceDN w:val="0"/>
        <w:adjustRightInd w:val="0"/>
        <w:spacing w:after="0" w:line="480" w:lineRule="auto"/>
        <w:jc w:val="both"/>
        <w:rPr>
          <w:rFonts w:ascii="Arial" w:hAnsi="Arial" w:cs="Arial"/>
          <w:bCs/>
          <w:color w:val="000000"/>
          <w:sz w:val="24"/>
          <w:szCs w:val="24"/>
        </w:rPr>
      </w:pPr>
      <w:r w:rsidRPr="00A35899">
        <w:rPr>
          <w:rFonts w:ascii="Arial" w:hAnsi="Arial" w:cs="Arial"/>
          <w:bCs/>
          <w:color w:val="000000"/>
          <w:sz w:val="24"/>
          <w:szCs w:val="24"/>
        </w:rPr>
        <w:t>6.</w:t>
      </w:r>
      <w:r>
        <w:rPr>
          <w:rFonts w:ascii="Arial" w:hAnsi="Arial" w:cs="Arial"/>
          <w:bCs/>
          <w:color w:val="000000"/>
          <w:sz w:val="24"/>
          <w:szCs w:val="24"/>
        </w:rPr>
        <w:t>2</w:t>
      </w:r>
      <w:r w:rsidRPr="00A35899">
        <w:rPr>
          <w:rFonts w:ascii="Arial" w:hAnsi="Arial" w:cs="Arial"/>
          <w:bCs/>
          <w:color w:val="000000"/>
          <w:sz w:val="24"/>
          <w:szCs w:val="24"/>
        </w:rPr>
        <w:t xml:space="preserve"> Dados Qua</w:t>
      </w:r>
      <w:r>
        <w:rPr>
          <w:rFonts w:ascii="Arial" w:hAnsi="Arial" w:cs="Arial"/>
          <w:bCs/>
          <w:color w:val="000000"/>
          <w:sz w:val="24"/>
          <w:szCs w:val="24"/>
        </w:rPr>
        <w:t>litativos</w:t>
      </w:r>
    </w:p>
    <w:p w:rsidR="002742C3" w:rsidRPr="00A35899" w:rsidRDefault="002742C3" w:rsidP="00E9534B">
      <w:pPr>
        <w:keepNext/>
        <w:autoSpaceDE w:val="0"/>
        <w:autoSpaceDN w:val="0"/>
        <w:adjustRightInd w:val="0"/>
        <w:spacing w:after="0" w:line="480" w:lineRule="auto"/>
        <w:jc w:val="both"/>
        <w:rPr>
          <w:rFonts w:ascii="Arial" w:hAnsi="Arial" w:cs="Arial"/>
          <w:bCs/>
          <w:color w:val="000000"/>
          <w:sz w:val="24"/>
          <w:szCs w:val="24"/>
        </w:rPr>
      </w:pP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Os resultados alcançados são diversos, além da melhoria da alimentação, complementação da renda, convívio comunitário, engajamento social, trabalho em equipe, ainda é possível proporcionar às crianças envolvidas nos projetos pedagógicos a oportunidade de conhecer os alimentos, preparo do solo, cultivo, manejo e, acima de tudo mostrar a importância de uma alimentação saudável.</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A implantação da horta comunitária trouxe impactos positivos imediatos, um deles foi a melhoria do estado nutricional da saúde das famílias através do consumo diversificado e diário de verduras e legumes frescos sem agrotóxicos, reforçando a segurança alimentar e nutricional das famílias envolvidas na horta. Houve também uma melhoria nos relacionamentos sociais, como saúde, família e amigos, estimulando uma inter-relação social, onde se desenvolveu o senso de comunidade, item este que estava desaparecido pois foi constatado que muitas pessoas estavam isoladas e excluídas da comunidade.  </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Segundo observações e relatos das pessoas que participam ativamente do trabalho na horta onde a grande maioria tem uma idade mais avançada, dizem qua a vida mudou muito depois que se envolveram no projeto. O exercício físico realizado para carpir, rastelar, regar, caminhar, somando a isso os encontros diários com as famílias na horta, promoveu diminuição do excesso de peso, melhora do funcionamento cardiovascular, cardiorrespiratório, força, flexibilidade, resistência, coordenação motora, postura, dentre outros benefícios.</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O espaço oportunizou terapia ocupacional, reabilitação social, além de possibilitar geração de renda direta e indireta, por meio da diminuição dos gastos domésticos com alimentação. Diminuição dos resíduos orgânicos domésticos, os quais podem ser utilizados na produção de composto e reutilização de resíduos.</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Podemos somar ainda os benefícios psíquicos, melhorias na auto-estima, a performance nas atividades cotidianas, concentração, disposição, memória, diminuição do estresse, melhora na qualidade do sono e, consequentemente, uma alimentação saudável. </w:t>
      </w:r>
    </w:p>
    <w:p w:rsidR="002742C3" w:rsidRPr="00525D39" w:rsidRDefault="002742C3" w:rsidP="00474F7C">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 xml:space="preserve">Ainda, há uma contribuição na melhoria da qualidade ambiental da cidade, através do cultivo em vazios urbanos públicos e privados. Possibilitou a organização social e o desenvolvimento comunitário, ampliando a participação famílias nas comunidades. Além de possibilitar a melhoria na renda mensal familiar com a possibilidade da venda de produtos excedentes da horta. </w:t>
      </w:r>
      <w:r w:rsidRPr="00525D39">
        <w:rPr>
          <w:rFonts w:ascii="Arial" w:hAnsi="Arial" w:cs="Arial"/>
          <w:color w:val="000000"/>
          <w:sz w:val="24"/>
          <w:szCs w:val="24"/>
        </w:rPr>
        <w:tab/>
      </w:r>
      <w:r w:rsidRPr="00525D39">
        <w:rPr>
          <w:rFonts w:ascii="Arial" w:hAnsi="Arial" w:cs="Arial"/>
          <w:color w:val="000000"/>
          <w:sz w:val="24"/>
          <w:szCs w:val="24"/>
        </w:rPr>
        <w:tab/>
      </w:r>
    </w:p>
    <w:p w:rsidR="002742C3" w:rsidRPr="00525D39" w:rsidRDefault="002742C3" w:rsidP="00525D39">
      <w:pPr>
        <w:autoSpaceDE w:val="0"/>
        <w:autoSpaceDN w:val="0"/>
        <w:adjustRightInd w:val="0"/>
        <w:spacing w:after="0" w:line="480" w:lineRule="auto"/>
        <w:ind w:firstLine="709"/>
        <w:jc w:val="both"/>
        <w:rPr>
          <w:rFonts w:ascii="Arial" w:hAnsi="Arial" w:cs="Arial"/>
          <w:color w:val="000000"/>
          <w:sz w:val="24"/>
          <w:szCs w:val="24"/>
        </w:rPr>
      </w:pPr>
      <w:r w:rsidRPr="00525D39">
        <w:rPr>
          <w:rFonts w:ascii="Arial" w:hAnsi="Arial" w:cs="Arial"/>
          <w:color w:val="000000"/>
          <w:sz w:val="24"/>
          <w:szCs w:val="24"/>
        </w:rPr>
        <w:tab/>
      </w:r>
      <w:r w:rsidRPr="00525D39">
        <w:rPr>
          <w:rFonts w:ascii="Arial" w:hAnsi="Arial" w:cs="Arial"/>
          <w:color w:val="000000"/>
          <w:sz w:val="24"/>
          <w:szCs w:val="24"/>
        </w:rPr>
        <w:tab/>
      </w:r>
    </w:p>
    <w:p w:rsidR="002742C3" w:rsidRPr="00525D39" w:rsidRDefault="002742C3" w:rsidP="00525D39">
      <w:pPr>
        <w:autoSpaceDE w:val="0"/>
        <w:autoSpaceDN w:val="0"/>
        <w:adjustRightInd w:val="0"/>
        <w:spacing w:after="0" w:line="480" w:lineRule="auto"/>
        <w:ind w:firstLine="709"/>
        <w:jc w:val="both"/>
        <w:rPr>
          <w:rFonts w:ascii="Arial" w:hAnsi="Arial" w:cs="Arial"/>
          <w:color w:val="000000"/>
          <w:sz w:val="24"/>
          <w:szCs w:val="24"/>
        </w:rPr>
      </w:pPr>
      <w:r w:rsidRPr="00525D39">
        <w:rPr>
          <w:rFonts w:ascii="Arial" w:hAnsi="Arial" w:cs="Arial"/>
          <w:color w:val="000000"/>
          <w:sz w:val="24"/>
          <w:szCs w:val="24"/>
        </w:rPr>
        <w:tab/>
      </w:r>
      <w:r w:rsidRPr="00525D39">
        <w:rPr>
          <w:rFonts w:ascii="Arial" w:hAnsi="Arial" w:cs="Arial"/>
          <w:color w:val="000000"/>
          <w:sz w:val="24"/>
          <w:szCs w:val="24"/>
        </w:rPr>
        <w:tab/>
      </w:r>
    </w:p>
    <w:p w:rsidR="002742C3" w:rsidRDefault="002742C3" w:rsidP="00525D39">
      <w:pPr>
        <w:autoSpaceDE w:val="0"/>
        <w:autoSpaceDN w:val="0"/>
        <w:adjustRightInd w:val="0"/>
        <w:spacing w:after="0" w:line="480" w:lineRule="auto"/>
        <w:ind w:firstLine="709"/>
        <w:jc w:val="both"/>
        <w:rPr>
          <w:rFonts w:ascii="Tms Rmn" w:hAnsi="Tms Rmn"/>
          <w:sz w:val="24"/>
          <w:szCs w:val="24"/>
          <w:lang w:eastAsia="pt-BR"/>
        </w:rPr>
      </w:pPr>
      <w:r w:rsidRPr="00BB7978">
        <w:rPr>
          <w:rFonts w:ascii="Tms Rmn" w:hAnsi="Tms Rmn"/>
          <w:sz w:val="24"/>
          <w:szCs w:val="24"/>
          <w:lang w:eastAsia="pt-BR"/>
        </w:rPr>
        <w:pict>
          <v:shape id="_x0000_i1038" type="#_x0000_t75" style="width:347.25pt;height:229.5pt">
            <v:imagedata r:id="rId21" o:title=""/>
          </v:shape>
        </w:pict>
      </w:r>
    </w:p>
    <w:p w:rsidR="002742C3" w:rsidRDefault="002742C3" w:rsidP="00525D39">
      <w:pPr>
        <w:autoSpaceDE w:val="0"/>
        <w:autoSpaceDN w:val="0"/>
        <w:adjustRightInd w:val="0"/>
        <w:spacing w:after="0" w:line="240" w:lineRule="auto"/>
        <w:ind w:firstLine="709"/>
        <w:jc w:val="both"/>
        <w:rPr>
          <w:rFonts w:ascii="Arial" w:hAnsi="Arial" w:cs="Arial"/>
          <w:sz w:val="20"/>
          <w:szCs w:val="20"/>
          <w:lang w:eastAsia="pt-BR"/>
        </w:rPr>
      </w:pPr>
      <w:r w:rsidRPr="00525D39">
        <w:rPr>
          <w:rFonts w:ascii="Arial" w:hAnsi="Arial" w:cs="Arial"/>
          <w:sz w:val="20"/>
          <w:szCs w:val="20"/>
          <w:lang w:eastAsia="pt-BR"/>
        </w:rPr>
        <w:t xml:space="preserve">Inauguração da Horta de Palhoça, com a presença do Presidente da Eletrosul, </w:t>
      </w:r>
    </w:p>
    <w:p w:rsidR="002742C3" w:rsidRPr="00525D39" w:rsidRDefault="002742C3" w:rsidP="00525D39">
      <w:pPr>
        <w:autoSpaceDE w:val="0"/>
        <w:autoSpaceDN w:val="0"/>
        <w:adjustRightInd w:val="0"/>
        <w:spacing w:after="0" w:line="240" w:lineRule="auto"/>
        <w:ind w:firstLine="709"/>
        <w:jc w:val="both"/>
        <w:rPr>
          <w:rFonts w:ascii="Arial" w:hAnsi="Arial" w:cs="Arial"/>
          <w:color w:val="000000"/>
          <w:sz w:val="20"/>
          <w:szCs w:val="20"/>
        </w:rPr>
      </w:pPr>
      <w:r w:rsidRPr="00525D39">
        <w:rPr>
          <w:rFonts w:ascii="Arial" w:hAnsi="Arial" w:cs="Arial"/>
          <w:sz w:val="20"/>
          <w:szCs w:val="20"/>
          <w:lang w:eastAsia="pt-BR"/>
        </w:rPr>
        <w:t>Eurides Mescolotto</w:t>
      </w:r>
      <w:r>
        <w:rPr>
          <w:rFonts w:ascii="Arial" w:hAnsi="Arial" w:cs="Arial"/>
          <w:sz w:val="20"/>
          <w:szCs w:val="20"/>
          <w:lang w:eastAsia="pt-BR"/>
        </w:rPr>
        <w:t xml:space="preserve"> (primeiro à esquerda)</w:t>
      </w:r>
    </w:p>
    <w:p w:rsidR="002742C3" w:rsidRPr="00474F7C" w:rsidRDefault="002742C3" w:rsidP="00474F7C">
      <w:pPr>
        <w:autoSpaceDE w:val="0"/>
        <w:autoSpaceDN w:val="0"/>
        <w:adjustRightInd w:val="0"/>
        <w:spacing w:after="0" w:line="480" w:lineRule="auto"/>
        <w:ind w:firstLine="709"/>
        <w:jc w:val="both"/>
        <w:rPr>
          <w:rFonts w:ascii="Arial" w:hAnsi="Arial" w:cs="Arial"/>
          <w:color w:val="000000"/>
          <w:sz w:val="24"/>
          <w:szCs w:val="24"/>
        </w:rPr>
      </w:pPr>
    </w:p>
    <w:p w:rsidR="002742C3" w:rsidRDefault="002742C3" w:rsidP="00474F7C">
      <w:pPr>
        <w:autoSpaceDE w:val="0"/>
        <w:autoSpaceDN w:val="0"/>
        <w:adjustRightInd w:val="0"/>
        <w:spacing w:after="0" w:line="480" w:lineRule="auto"/>
        <w:ind w:firstLine="709"/>
        <w:jc w:val="both"/>
        <w:rPr>
          <w:rFonts w:ascii="Tms Rmn" w:hAnsi="Tms Rmn"/>
          <w:sz w:val="24"/>
          <w:szCs w:val="24"/>
          <w:lang w:eastAsia="pt-BR"/>
        </w:rPr>
      </w:pPr>
      <w:r w:rsidRPr="00BB7978">
        <w:rPr>
          <w:rFonts w:ascii="Tms Rmn" w:hAnsi="Tms Rmn"/>
          <w:sz w:val="24"/>
          <w:szCs w:val="24"/>
          <w:lang w:eastAsia="pt-BR"/>
        </w:rPr>
        <w:pict>
          <v:shape id="_x0000_i1039" type="#_x0000_t75" style="width:337.5pt;height:252.75pt">
            <v:imagedata r:id="rId22" o:title=""/>
          </v:shape>
        </w:pict>
      </w:r>
    </w:p>
    <w:p w:rsidR="002742C3" w:rsidRDefault="002742C3" w:rsidP="00474F7C">
      <w:pPr>
        <w:autoSpaceDE w:val="0"/>
        <w:autoSpaceDN w:val="0"/>
        <w:adjustRightInd w:val="0"/>
        <w:spacing w:after="0" w:line="480" w:lineRule="auto"/>
        <w:ind w:firstLine="709"/>
        <w:jc w:val="both"/>
        <w:rPr>
          <w:rFonts w:ascii="Arial" w:hAnsi="Arial" w:cs="Arial"/>
          <w:sz w:val="20"/>
          <w:szCs w:val="20"/>
          <w:lang w:eastAsia="pt-BR"/>
        </w:rPr>
      </w:pPr>
      <w:r w:rsidRPr="00525D39">
        <w:rPr>
          <w:rFonts w:ascii="Arial" w:hAnsi="Arial" w:cs="Arial"/>
          <w:sz w:val="20"/>
          <w:szCs w:val="20"/>
          <w:lang w:eastAsia="pt-BR"/>
        </w:rPr>
        <w:t xml:space="preserve">Horta </w:t>
      </w:r>
      <w:r>
        <w:rPr>
          <w:rFonts w:ascii="Arial" w:hAnsi="Arial" w:cs="Arial"/>
          <w:sz w:val="20"/>
          <w:szCs w:val="20"/>
          <w:lang w:eastAsia="pt-BR"/>
        </w:rPr>
        <w:t>Comunitária no município de Joinville</w:t>
      </w:r>
    </w:p>
    <w:p w:rsidR="002742C3" w:rsidRDefault="002742C3" w:rsidP="00474F7C">
      <w:pPr>
        <w:autoSpaceDE w:val="0"/>
        <w:autoSpaceDN w:val="0"/>
        <w:adjustRightInd w:val="0"/>
        <w:spacing w:after="0" w:line="480" w:lineRule="auto"/>
        <w:ind w:firstLine="709"/>
        <w:jc w:val="both"/>
        <w:rPr>
          <w:rFonts w:ascii="Arial" w:hAnsi="Arial" w:cs="Arial"/>
          <w:sz w:val="20"/>
          <w:szCs w:val="20"/>
          <w:lang w:eastAsia="pt-BR"/>
        </w:rPr>
      </w:pPr>
    </w:p>
    <w:p w:rsidR="002742C3" w:rsidRPr="00474F7C" w:rsidRDefault="002742C3" w:rsidP="00474F7C">
      <w:pPr>
        <w:autoSpaceDE w:val="0"/>
        <w:autoSpaceDN w:val="0"/>
        <w:adjustRightInd w:val="0"/>
        <w:spacing w:after="0" w:line="480" w:lineRule="auto"/>
        <w:ind w:firstLine="709"/>
        <w:jc w:val="both"/>
        <w:rPr>
          <w:rFonts w:ascii="Arial" w:hAnsi="Arial" w:cs="Arial"/>
          <w:color w:val="000000"/>
          <w:sz w:val="24"/>
          <w:szCs w:val="24"/>
        </w:rPr>
      </w:pPr>
      <w:r w:rsidRPr="00BB7978">
        <w:rPr>
          <w:rFonts w:ascii="Tms Rmn" w:hAnsi="Tms Rmn"/>
          <w:sz w:val="24"/>
          <w:szCs w:val="24"/>
          <w:lang w:eastAsia="pt-BR"/>
        </w:rPr>
        <w:pict>
          <v:shape id="_x0000_i1040" type="#_x0000_t75" style="width:337.5pt;height:252.75pt">
            <v:imagedata r:id="rId23" o:title=""/>
          </v:shape>
        </w:pict>
      </w:r>
    </w:p>
    <w:p w:rsidR="002742C3" w:rsidRDefault="002742C3" w:rsidP="00352908">
      <w:pPr>
        <w:autoSpaceDE w:val="0"/>
        <w:autoSpaceDN w:val="0"/>
        <w:adjustRightInd w:val="0"/>
        <w:spacing w:after="0" w:line="480" w:lineRule="auto"/>
        <w:ind w:firstLine="709"/>
        <w:jc w:val="both"/>
        <w:rPr>
          <w:rFonts w:ascii="Arial" w:hAnsi="Arial" w:cs="Arial"/>
          <w:sz w:val="20"/>
          <w:szCs w:val="20"/>
          <w:lang w:eastAsia="pt-BR"/>
        </w:rPr>
      </w:pPr>
      <w:r>
        <w:rPr>
          <w:rFonts w:ascii="Arial" w:hAnsi="Arial" w:cs="Arial"/>
          <w:sz w:val="20"/>
          <w:szCs w:val="20"/>
          <w:lang w:eastAsia="pt-BR"/>
        </w:rPr>
        <w:t>Produção de alface em Palhoça - SC</w:t>
      </w:r>
    </w:p>
    <w:p w:rsidR="002742C3" w:rsidRDefault="002742C3" w:rsidP="00474F7C">
      <w:pPr>
        <w:autoSpaceDE w:val="0"/>
        <w:autoSpaceDN w:val="0"/>
        <w:adjustRightInd w:val="0"/>
        <w:spacing w:after="0" w:line="480" w:lineRule="auto"/>
        <w:ind w:firstLine="709"/>
        <w:jc w:val="both"/>
        <w:rPr>
          <w:rFonts w:ascii="Tms Rmn" w:hAnsi="Tms Rmn"/>
          <w:sz w:val="24"/>
          <w:szCs w:val="24"/>
          <w:lang w:eastAsia="pt-BR"/>
        </w:rPr>
      </w:pPr>
      <w:r w:rsidRPr="00BB7978">
        <w:rPr>
          <w:rFonts w:ascii="Tms Rmn" w:hAnsi="Tms Rmn"/>
          <w:sz w:val="24"/>
          <w:szCs w:val="24"/>
          <w:lang w:eastAsia="pt-BR"/>
        </w:rPr>
        <w:pict>
          <v:shape id="_x0000_i1041" type="#_x0000_t75" style="width:302.25pt;height:226.5pt">
            <v:imagedata r:id="rId24" o:title=""/>
          </v:shape>
        </w:pict>
      </w:r>
    </w:p>
    <w:p w:rsidR="002742C3" w:rsidRPr="009C06C8" w:rsidRDefault="002742C3" w:rsidP="009C06C8">
      <w:pPr>
        <w:autoSpaceDE w:val="0"/>
        <w:autoSpaceDN w:val="0"/>
        <w:adjustRightInd w:val="0"/>
        <w:spacing w:after="0" w:line="480" w:lineRule="auto"/>
        <w:jc w:val="both"/>
        <w:rPr>
          <w:rFonts w:ascii="Arial" w:hAnsi="Arial" w:cs="Arial"/>
          <w:color w:val="000000"/>
          <w:sz w:val="20"/>
          <w:szCs w:val="20"/>
        </w:rPr>
      </w:pPr>
      <w:r>
        <w:rPr>
          <w:rFonts w:ascii="Arial" w:hAnsi="Arial" w:cs="Arial"/>
          <w:color w:val="000000"/>
          <w:sz w:val="20"/>
          <w:szCs w:val="20"/>
          <w:lang w:eastAsia="pt-BR"/>
        </w:rPr>
        <w:t xml:space="preserve">           </w:t>
      </w:r>
      <w:r w:rsidRPr="009C06C8">
        <w:rPr>
          <w:rFonts w:ascii="Arial" w:hAnsi="Arial" w:cs="Arial"/>
          <w:color w:val="000000"/>
          <w:sz w:val="20"/>
          <w:szCs w:val="20"/>
          <w:lang w:eastAsia="pt-BR"/>
        </w:rPr>
        <w:t>Capacitação para produção de alimentos saudáveis na Horta de Xanxerê - SC</w:t>
      </w:r>
    </w:p>
    <w:p w:rsidR="002742C3" w:rsidRPr="00474F7C" w:rsidRDefault="002742C3" w:rsidP="00474F7C">
      <w:pPr>
        <w:autoSpaceDE w:val="0"/>
        <w:autoSpaceDN w:val="0"/>
        <w:adjustRightInd w:val="0"/>
        <w:spacing w:after="0" w:line="480" w:lineRule="auto"/>
        <w:ind w:firstLine="709"/>
        <w:jc w:val="both"/>
        <w:rPr>
          <w:rFonts w:ascii="Arial" w:hAnsi="Arial" w:cs="Arial"/>
          <w:color w:val="000000"/>
          <w:sz w:val="24"/>
          <w:szCs w:val="24"/>
        </w:rPr>
      </w:pPr>
      <w:r w:rsidRPr="00474F7C">
        <w:rPr>
          <w:rFonts w:ascii="Arial" w:hAnsi="Arial" w:cs="Arial"/>
          <w:color w:val="000000"/>
          <w:sz w:val="24"/>
          <w:szCs w:val="24"/>
        </w:rPr>
        <w:tab/>
      </w:r>
    </w:p>
    <w:p w:rsidR="002742C3" w:rsidRPr="00474F7C" w:rsidRDefault="002742C3" w:rsidP="00474F7C">
      <w:pPr>
        <w:autoSpaceDE w:val="0"/>
        <w:autoSpaceDN w:val="0"/>
        <w:adjustRightInd w:val="0"/>
        <w:spacing w:after="0" w:line="480" w:lineRule="auto"/>
        <w:ind w:firstLine="709"/>
        <w:jc w:val="both"/>
        <w:rPr>
          <w:rFonts w:ascii="Arial" w:hAnsi="Arial" w:cs="Arial"/>
          <w:color w:val="000000"/>
          <w:sz w:val="24"/>
          <w:szCs w:val="24"/>
        </w:rPr>
      </w:pPr>
    </w:p>
    <w:p w:rsidR="002742C3" w:rsidRPr="00525D39" w:rsidRDefault="002742C3" w:rsidP="00525D39">
      <w:pPr>
        <w:autoSpaceDE w:val="0"/>
        <w:autoSpaceDN w:val="0"/>
        <w:adjustRightInd w:val="0"/>
        <w:spacing w:after="0" w:line="480" w:lineRule="auto"/>
        <w:ind w:firstLine="709"/>
        <w:jc w:val="both"/>
        <w:rPr>
          <w:rFonts w:ascii="Arial" w:hAnsi="Arial" w:cs="Arial"/>
          <w:color w:val="000000"/>
          <w:sz w:val="24"/>
          <w:szCs w:val="24"/>
        </w:rPr>
      </w:pPr>
    </w:p>
    <w:p w:rsidR="002742C3" w:rsidRPr="00525D39" w:rsidRDefault="002742C3" w:rsidP="00525D39">
      <w:pPr>
        <w:autoSpaceDE w:val="0"/>
        <w:autoSpaceDN w:val="0"/>
        <w:adjustRightInd w:val="0"/>
        <w:spacing w:after="0" w:line="480" w:lineRule="auto"/>
        <w:ind w:firstLine="709"/>
        <w:jc w:val="both"/>
        <w:rPr>
          <w:rFonts w:ascii="Arial" w:hAnsi="Arial" w:cs="Arial"/>
          <w:color w:val="000000"/>
          <w:sz w:val="24"/>
          <w:szCs w:val="24"/>
        </w:rPr>
      </w:pPr>
    </w:p>
    <w:p w:rsidR="002742C3" w:rsidRPr="00525D39" w:rsidRDefault="002742C3" w:rsidP="00525D39">
      <w:pPr>
        <w:autoSpaceDE w:val="0"/>
        <w:autoSpaceDN w:val="0"/>
        <w:adjustRightInd w:val="0"/>
        <w:spacing w:after="0" w:line="480" w:lineRule="auto"/>
        <w:ind w:firstLine="709"/>
        <w:jc w:val="both"/>
        <w:rPr>
          <w:rFonts w:ascii="Arial" w:hAnsi="Arial" w:cs="Arial"/>
          <w:color w:val="000000"/>
          <w:sz w:val="24"/>
          <w:szCs w:val="24"/>
        </w:rPr>
      </w:pPr>
      <w:r w:rsidRPr="00525D39">
        <w:rPr>
          <w:rFonts w:ascii="Arial" w:hAnsi="Arial" w:cs="Arial"/>
          <w:color w:val="000000"/>
          <w:sz w:val="24"/>
          <w:szCs w:val="24"/>
        </w:rPr>
        <w:tab/>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p>
    <w:p w:rsidR="002742C3" w:rsidRPr="00DD6891" w:rsidRDefault="002742C3" w:rsidP="00867CA0">
      <w:pPr>
        <w:keepNext/>
        <w:autoSpaceDE w:val="0"/>
        <w:autoSpaceDN w:val="0"/>
        <w:adjustRightInd w:val="0"/>
        <w:spacing w:after="0" w:line="480" w:lineRule="auto"/>
        <w:ind w:firstLine="709"/>
        <w:jc w:val="both"/>
        <w:rPr>
          <w:rFonts w:ascii="Arial" w:hAnsi="Arial" w:cs="Arial"/>
          <w:b/>
          <w:bCs/>
          <w:color w:val="000000"/>
          <w:sz w:val="24"/>
          <w:szCs w:val="24"/>
        </w:rPr>
      </w:pPr>
      <w:r>
        <w:rPr>
          <w:rFonts w:ascii="Arial" w:hAnsi="Arial" w:cs="Arial"/>
          <w:b/>
          <w:bCs/>
          <w:color w:val="000000"/>
          <w:sz w:val="24"/>
          <w:szCs w:val="24"/>
        </w:rPr>
        <w:t>7</w:t>
      </w:r>
      <w:r w:rsidRPr="00DD6891">
        <w:rPr>
          <w:rFonts w:ascii="Arial" w:hAnsi="Arial" w:cs="Arial"/>
          <w:b/>
          <w:bCs/>
          <w:color w:val="000000"/>
          <w:sz w:val="24"/>
          <w:szCs w:val="24"/>
        </w:rPr>
        <w:t xml:space="preserve"> - CONCLUSÃO</w:t>
      </w:r>
    </w:p>
    <w:p w:rsidR="002742C3" w:rsidRPr="00DD6891" w:rsidRDefault="002742C3" w:rsidP="00867CA0">
      <w:pPr>
        <w:autoSpaceDE w:val="0"/>
        <w:autoSpaceDN w:val="0"/>
        <w:adjustRightInd w:val="0"/>
        <w:spacing w:after="0" w:line="480" w:lineRule="auto"/>
        <w:ind w:firstLine="709"/>
        <w:jc w:val="both"/>
        <w:rPr>
          <w:rFonts w:ascii="Arial" w:hAnsi="Arial" w:cs="Arial"/>
          <w:b/>
          <w:bCs/>
          <w:color w:val="000000"/>
          <w:sz w:val="24"/>
          <w:szCs w:val="24"/>
        </w:rPr>
      </w:pPr>
    </w:p>
    <w:p w:rsidR="002742C3" w:rsidRPr="00DD6891" w:rsidRDefault="002742C3" w:rsidP="00867CA0">
      <w:pPr>
        <w:autoSpaceDE w:val="0"/>
        <w:autoSpaceDN w:val="0"/>
        <w:adjustRightInd w:val="0"/>
        <w:spacing w:after="0" w:line="480" w:lineRule="auto"/>
        <w:ind w:firstLine="709"/>
        <w:jc w:val="both"/>
        <w:rPr>
          <w:rFonts w:ascii="Arial" w:hAnsi="Arial" w:cs="Arial"/>
          <w:sz w:val="24"/>
          <w:szCs w:val="24"/>
        </w:rPr>
      </w:pPr>
      <w:r w:rsidRPr="00DD6891">
        <w:rPr>
          <w:rFonts w:ascii="Arial" w:hAnsi="Arial" w:cs="Arial"/>
          <w:sz w:val="24"/>
          <w:szCs w:val="24"/>
        </w:rPr>
        <w:t xml:space="preserve">A Eletrosul ao longo da história tem atuado firmemente no desenvolvimento sustentável da sociedade. Por isso, a empresa promove inúmeras ações que têm impacto positivo sobre o meio ambiente e o desenvolvimento econômico, social e cultural das comunidades onde atua. </w:t>
      </w:r>
    </w:p>
    <w:p w:rsidR="002742C3" w:rsidRPr="00DD6891" w:rsidRDefault="002742C3" w:rsidP="00867CA0">
      <w:pPr>
        <w:autoSpaceDE w:val="0"/>
        <w:autoSpaceDN w:val="0"/>
        <w:adjustRightInd w:val="0"/>
        <w:spacing w:after="0" w:line="480" w:lineRule="auto"/>
        <w:ind w:firstLine="709"/>
        <w:jc w:val="both"/>
        <w:rPr>
          <w:rFonts w:ascii="Arial" w:hAnsi="Arial" w:cs="Arial"/>
          <w:sz w:val="24"/>
          <w:szCs w:val="24"/>
        </w:rPr>
      </w:pPr>
      <w:r w:rsidRPr="00DD6891">
        <w:rPr>
          <w:rFonts w:ascii="Arial" w:hAnsi="Arial" w:cs="Arial"/>
          <w:sz w:val="24"/>
          <w:szCs w:val="24"/>
        </w:rPr>
        <w:t>Ser sustentável do ponto de vista mercadológico é, sobretudo, ter ações concretas de Responsabilidade Social Empresarial. É um compromisso da empresa com questões sociais e ambientais que vão além das obrigações legais ou relativas às suas atividades. Esta iniciativa, apesar de motivada pela lógica de competitividade, aos poucos, ganha elementos cooperativos que transcendem as fronteiras tradicionais do mercado e gera um envolvimento efetivo, um compromisso da empresa em relação as questões que ela abraça, se consolidando a sustentabilidade como inerente a sua atuação.</w:t>
      </w:r>
    </w:p>
    <w:p w:rsidR="002742C3" w:rsidRPr="00DD6891" w:rsidRDefault="002742C3" w:rsidP="00867CA0">
      <w:pPr>
        <w:autoSpaceDE w:val="0"/>
        <w:autoSpaceDN w:val="0"/>
        <w:adjustRightInd w:val="0"/>
        <w:spacing w:after="0" w:line="480" w:lineRule="auto"/>
        <w:ind w:firstLine="709"/>
        <w:jc w:val="both"/>
        <w:rPr>
          <w:rFonts w:ascii="Arial" w:hAnsi="Arial" w:cs="Arial"/>
          <w:color w:val="000000"/>
          <w:sz w:val="24"/>
          <w:szCs w:val="24"/>
        </w:rPr>
      </w:pPr>
      <w:r w:rsidRPr="00DD6891">
        <w:rPr>
          <w:rFonts w:ascii="Arial" w:hAnsi="Arial" w:cs="Arial"/>
          <w:color w:val="000000"/>
          <w:sz w:val="24"/>
          <w:szCs w:val="24"/>
        </w:rPr>
        <w:t>O Projeto Hortas Comunitárias além de gerenciar área sob as faixas de seguranças das Linhas de Transmissão de forma controlada, contribui com a melhoria na qualidade da alimentação com o consumo de hortaliças e legumes frescos, o trabalho em equipe, melhoria na renda para as famílias participantes.</w:t>
      </w:r>
    </w:p>
    <w:p w:rsidR="002742C3" w:rsidRPr="00DD6891" w:rsidRDefault="002742C3" w:rsidP="00867CA0">
      <w:pPr>
        <w:spacing w:line="480" w:lineRule="auto"/>
        <w:jc w:val="both"/>
        <w:rPr>
          <w:rFonts w:ascii="Arial" w:hAnsi="Arial" w:cs="Arial"/>
          <w:sz w:val="24"/>
          <w:szCs w:val="24"/>
        </w:rPr>
      </w:pPr>
    </w:p>
    <w:p w:rsidR="002742C3" w:rsidRPr="00DD6891" w:rsidRDefault="002742C3" w:rsidP="00867CA0">
      <w:pPr>
        <w:spacing w:line="480" w:lineRule="auto"/>
        <w:jc w:val="both"/>
        <w:rPr>
          <w:rFonts w:ascii="Arial" w:hAnsi="Arial" w:cs="Arial"/>
          <w:sz w:val="24"/>
          <w:szCs w:val="24"/>
        </w:rPr>
      </w:pPr>
    </w:p>
    <w:p w:rsidR="002742C3" w:rsidRPr="00DD6891" w:rsidRDefault="002742C3" w:rsidP="00867CA0">
      <w:pPr>
        <w:spacing w:line="480" w:lineRule="auto"/>
        <w:jc w:val="both"/>
        <w:rPr>
          <w:rFonts w:ascii="Arial" w:hAnsi="Arial" w:cs="Arial"/>
          <w:sz w:val="24"/>
          <w:szCs w:val="24"/>
        </w:rPr>
      </w:pPr>
    </w:p>
    <w:p w:rsidR="002742C3" w:rsidRPr="00E7350B" w:rsidRDefault="002742C3" w:rsidP="00867CA0">
      <w:pPr>
        <w:spacing w:line="480" w:lineRule="auto"/>
        <w:jc w:val="both"/>
        <w:rPr>
          <w:rFonts w:ascii="Arial" w:hAnsi="Arial" w:cs="Arial"/>
          <w:b/>
          <w:sz w:val="24"/>
          <w:szCs w:val="24"/>
        </w:rPr>
      </w:pPr>
      <w:r w:rsidRPr="00E7350B">
        <w:rPr>
          <w:rFonts w:ascii="Arial" w:hAnsi="Arial" w:cs="Arial"/>
          <w:b/>
          <w:sz w:val="24"/>
          <w:szCs w:val="24"/>
        </w:rPr>
        <w:t>8. ANEXOS</w:t>
      </w:r>
    </w:p>
    <w:p w:rsidR="002742C3" w:rsidRPr="007F4CC5" w:rsidRDefault="002742C3" w:rsidP="007F4CC5">
      <w:pPr>
        <w:spacing w:line="480" w:lineRule="auto"/>
        <w:jc w:val="both"/>
        <w:rPr>
          <w:rFonts w:ascii="Arial" w:hAnsi="Arial" w:cs="Arial"/>
          <w:sz w:val="24"/>
          <w:szCs w:val="24"/>
        </w:rPr>
      </w:pPr>
      <w:r w:rsidRPr="007F4CC5">
        <w:rPr>
          <w:rFonts w:ascii="Arial" w:hAnsi="Arial" w:cs="Arial"/>
          <w:sz w:val="24"/>
          <w:szCs w:val="24"/>
        </w:rPr>
        <w:t>1. Link: Reportagem sobre a inauguração da Horta Cerene – Palhoça – SC, com a entrevista do Presidente da Eletrosul, Eurides Mescolotto</w:t>
      </w:r>
    </w:p>
    <w:p w:rsidR="002742C3" w:rsidRPr="007F4CC5" w:rsidRDefault="002742C3" w:rsidP="007F4CC5">
      <w:pPr>
        <w:spacing w:line="480" w:lineRule="auto"/>
        <w:jc w:val="both"/>
        <w:rPr>
          <w:rFonts w:ascii="Arial" w:hAnsi="Arial" w:cs="Arial"/>
          <w:sz w:val="24"/>
          <w:szCs w:val="24"/>
        </w:rPr>
      </w:pPr>
      <w:r w:rsidRPr="007F4CC5">
        <w:rPr>
          <w:rStyle w:val="watch-titleyt-uix-expander-head"/>
          <w:rFonts w:ascii="Arial" w:hAnsi="Arial" w:cs="Arial"/>
          <w:sz w:val="24"/>
          <w:szCs w:val="24"/>
        </w:rPr>
        <w:t xml:space="preserve">Programa Educação e Cidadania News [28/03/2014] - </w:t>
      </w:r>
      <w:r w:rsidRPr="007F4CC5">
        <w:rPr>
          <w:rFonts w:ascii="Arial" w:hAnsi="Arial" w:cs="Arial"/>
          <w:sz w:val="24"/>
          <w:szCs w:val="24"/>
        </w:rPr>
        <w:t>Ric Record</w:t>
      </w:r>
    </w:p>
    <w:p w:rsidR="002742C3" w:rsidRDefault="002742C3" w:rsidP="00867CA0">
      <w:pPr>
        <w:spacing w:line="480" w:lineRule="auto"/>
        <w:jc w:val="both"/>
        <w:rPr>
          <w:rFonts w:ascii="Helv" w:hAnsi="Helv" w:cs="Helv"/>
          <w:color w:val="000000"/>
          <w:sz w:val="20"/>
          <w:szCs w:val="20"/>
          <w:lang w:eastAsia="pt-BR"/>
        </w:rPr>
      </w:pPr>
      <w:hyperlink r:id="rId25" w:history="1">
        <w:r w:rsidRPr="007F4CC5">
          <w:rPr>
            <w:rStyle w:val="Hyperlink"/>
            <w:rFonts w:ascii="Arial" w:hAnsi="Arial" w:cs="Arial"/>
            <w:sz w:val="20"/>
            <w:szCs w:val="20"/>
            <w:lang w:eastAsia="pt-BR"/>
          </w:rPr>
          <w:t>http://www.youtube.com/watch?v=O1zkrI7k39I</w:t>
        </w:r>
      </w:hyperlink>
      <w:r>
        <w:rPr>
          <w:rFonts w:ascii="Arial" w:hAnsi="Arial" w:cs="Arial"/>
          <w:color w:val="000000"/>
          <w:sz w:val="20"/>
          <w:szCs w:val="20"/>
          <w:lang w:eastAsia="pt-BR"/>
        </w:rPr>
        <w:t xml:space="preserve"> </w:t>
      </w:r>
      <w:r>
        <w:rPr>
          <w:rFonts w:ascii="Tahoma" w:hAnsi="Tahoma" w:cs="Tahoma"/>
          <w:color w:val="2F2F2F"/>
          <w:sz w:val="16"/>
          <w:szCs w:val="16"/>
          <w:lang w:eastAsia="pt-BR"/>
        </w:rPr>
        <w:t>(aos 2'59")</w:t>
      </w:r>
    </w:p>
    <w:p w:rsidR="002742C3" w:rsidRDefault="002742C3" w:rsidP="007F4CC5">
      <w:pPr>
        <w:spacing w:line="480" w:lineRule="auto"/>
        <w:jc w:val="both"/>
        <w:rPr>
          <w:rFonts w:ascii="Arial" w:hAnsi="Arial" w:cs="Arial"/>
          <w:sz w:val="24"/>
          <w:szCs w:val="24"/>
        </w:rPr>
      </w:pPr>
    </w:p>
    <w:p w:rsidR="002742C3" w:rsidRDefault="002742C3" w:rsidP="007F4CC5">
      <w:pPr>
        <w:spacing w:line="480" w:lineRule="auto"/>
        <w:jc w:val="both"/>
        <w:rPr>
          <w:rFonts w:ascii="Arial" w:hAnsi="Arial" w:cs="Arial"/>
          <w:sz w:val="24"/>
          <w:szCs w:val="24"/>
        </w:rPr>
      </w:pPr>
      <w:r>
        <w:rPr>
          <w:rFonts w:ascii="Arial" w:hAnsi="Arial" w:cs="Arial"/>
          <w:sz w:val="24"/>
          <w:szCs w:val="24"/>
        </w:rPr>
        <w:t>2. Link: Reportagem sobre a inauguração da Horta Cerene – Palhoça – SC, com a entrevista do Presidente da Eletrosul, Eurides Mescolotto</w:t>
      </w:r>
    </w:p>
    <w:p w:rsidR="002742C3" w:rsidRPr="00A96722" w:rsidRDefault="002742C3" w:rsidP="007F4CC5">
      <w:pPr>
        <w:pStyle w:val="Heading1"/>
        <w:rPr>
          <w:rFonts w:ascii="Arial" w:hAnsi="Arial" w:cs="Arial"/>
          <w:b w:val="0"/>
          <w:sz w:val="24"/>
          <w:szCs w:val="24"/>
        </w:rPr>
      </w:pPr>
      <w:r w:rsidRPr="00A96722">
        <w:rPr>
          <w:rStyle w:val="watch-titleyt-uix-expander-head"/>
          <w:rFonts w:ascii="Arial" w:hAnsi="Arial" w:cs="Arial"/>
          <w:b w:val="0"/>
          <w:sz w:val="24"/>
          <w:szCs w:val="24"/>
        </w:rPr>
        <w:t xml:space="preserve">Programa Notícias da Redação [24/03/2014] – Band Santa Catarina </w:t>
      </w:r>
    </w:p>
    <w:p w:rsidR="002742C3" w:rsidRDefault="002742C3" w:rsidP="00867CA0">
      <w:pPr>
        <w:spacing w:line="480" w:lineRule="auto"/>
        <w:jc w:val="both"/>
        <w:rPr>
          <w:rFonts w:ascii="Helv" w:hAnsi="Helv" w:cs="Helv"/>
          <w:color w:val="000000"/>
          <w:sz w:val="20"/>
          <w:szCs w:val="20"/>
          <w:lang w:eastAsia="pt-BR"/>
        </w:rPr>
      </w:pPr>
      <w:hyperlink r:id="rId26" w:history="1">
        <w:r w:rsidRPr="007F4CC5">
          <w:rPr>
            <w:rFonts w:ascii="Arial" w:hAnsi="Arial" w:cs="Arial"/>
            <w:color w:val="0000FF"/>
            <w:sz w:val="20"/>
            <w:szCs w:val="20"/>
            <w:u w:val="single"/>
            <w:lang w:eastAsia="pt-BR"/>
          </w:rPr>
          <w:t>https://www.youtube.com/watch?v=PzUNf-X3QNY</w:t>
        </w:r>
      </w:hyperlink>
      <w:r w:rsidRPr="007F4CC5">
        <w:rPr>
          <w:rFonts w:ascii="Arial" w:hAnsi="Arial" w:cs="Arial"/>
          <w:color w:val="2F2F2F"/>
          <w:sz w:val="20"/>
          <w:szCs w:val="20"/>
          <w:lang w:eastAsia="pt-BR"/>
        </w:rPr>
        <w:t xml:space="preserve">  </w:t>
      </w:r>
      <w:r>
        <w:rPr>
          <w:rFonts w:ascii="Tahoma" w:hAnsi="Tahoma" w:cs="Tahoma"/>
          <w:color w:val="2F2F2F"/>
          <w:sz w:val="16"/>
          <w:szCs w:val="16"/>
          <w:lang w:eastAsia="pt-BR"/>
        </w:rPr>
        <w:t>(aos 4'50")</w:t>
      </w:r>
    </w:p>
    <w:p w:rsidR="002742C3" w:rsidRDefault="002742C3" w:rsidP="00867CA0">
      <w:pPr>
        <w:spacing w:line="480" w:lineRule="auto"/>
        <w:jc w:val="both"/>
        <w:rPr>
          <w:rFonts w:ascii="Arial" w:hAnsi="Arial" w:cs="Arial"/>
          <w:sz w:val="24"/>
          <w:szCs w:val="24"/>
        </w:rPr>
      </w:pPr>
    </w:p>
    <w:p w:rsidR="002742C3" w:rsidRPr="00DD6891" w:rsidRDefault="002742C3" w:rsidP="00867CA0">
      <w:pPr>
        <w:spacing w:line="480" w:lineRule="auto"/>
        <w:jc w:val="both"/>
        <w:rPr>
          <w:rFonts w:ascii="Arial" w:hAnsi="Arial" w:cs="Arial"/>
          <w:sz w:val="24"/>
          <w:szCs w:val="24"/>
        </w:rPr>
      </w:pPr>
      <w:r>
        <w:rPr>
          <w:rFonts w:ascii="Arial" w:hAnsi="Arial" w:cs="Arial"/>
          <w:sz w:val="24"/>
          <w:szCs w:val="24"/>
        </w:rPr>
        <w:t>3. Autorização para Divulgação</w:t>
      </w:r>
    </w:p>
    <w:p w:rsidR="002742C3" w:rsidRDefault="002742C3" w:rsidP="007F10F9">
      <w:pPr>
        <w:pStyle w:val="ecxmsonormal"/>
        <w:shd w:val="clear" w:color="auto" w:fill="FFFFFF"/>
        <w:spacing w:after="0" w:line="480" w:lineRule="auto"/>
        <w:jc w:val="both"/>
        <w:rPr>
          <w:rFonts w:ascii="Arial" w:hAnsi="Arial" w:cs="Arial"/>
          <w:b/>
        </w:rPr>
      </w:pPr>
      <w:r w:rsidRPr="007F10F9">
        <w:rPr>
          <w:rFonts w:ascii="Arial" w:hAnsi="Arial" w:cs="Arial"/>
          <w:b/>
        </w:rPr>
        <w:object w:dxaOrig="8925" w:dyaOrig="12630">
          <v:shape id="_x0000_i1042" type="#_x0000_t75" style="width:446.25pt;height:631.5pt" o:ole="">
            <v:imagedata r:id="rId27" o:title=""/>
          </v:shape>
          <o:OLEObject Type="Embed" ProgID="AcroExch.Document.7" ShapeID="_x0000_i1042" DrawAspect="Content" ObjectID="_1462184823" r:id="rId28"/>
        </w:object>
      </w:r>
    </w:p>
    <w:p w:rsidR="002742C3" w:rsidRDefault="002742C3" w:rsidP="00867CA0">
      <w:pPr>
        <w:pStyle w:val="ecxmsonormal"/>
        <w:shd w:val="clear" w:color="auto" w:fill="FFFFFF"/>
        <w:spacing w:after="0" w:line="480" w:lineRule="auto"/>
        <w:ind w:firstLine="709"/>
        <w:jc w:val="both"/>
        <w:rPr>
          <w:rFonts w:ascii="Arial" w:hAnsi="Arial" w:cs="Arial"/>
          <w:b/>
        </w:rPr>
      </w:pPr>
    </w:p>
    <w:p w:rsidR="002742C3" w:rsidRPr="00DD6891" w:rsidRDefault="002742C3" w:rsidP="00FB0E0D">
      <w:pPr>
        <w:pStyle w:val="ecxmsonormal"/>
        <w:shd w:val="clear" w:color="auto" w:fill="FFFFFF"/>
        <w:spacing w:after="0" w:line="480" w:lineRule="auto"/>
        <w:jc w:val="both"/>
        <w:rPr>
          <w:rFonts w:ascii="Arial" w:hAnsi="Arial" w:cs="Arial"/>
          <w:b/>
        </w:rPr>
      </w:pPr>
      <w:r>
        <w:rPr>
          <w:rFonts w:ascii="Arial" w:hAnsi="Arial" w:cs="Arial"/>
          <w:b/>
        </w:rPr>
        <w:t xml:space="preserve">9. </w:t>
      </w:r>
      <w:r w:rsidRPr="00DD6891">
        <w:rPr>
          <w:rFonts w:ascii="Arial" w:hAnsi="Arial" w:cs="Arial"/>
          <w:b/>
        </w:rPr>
        <w:t>REFERÊNCIAS BIBLIOGRÁFICAS</w:t>
      </w:r>
    </w:p>
    <w:p w:rsidR="002742C3" w:rsidRPr="00DD6891" w:rsidRDefault="002742C3" w:rsidP="00867CA0">
      <w:pPr>
        <w:pStyle w:val="ecxmsonormal"/>
        <w:shd w:val="clear" w:color="auto" w:fill="FFFFFF"/>
        <w:spacing w:after="0" w:line="480" w:lineRule="auto"/>
        <w:ind w:firstLine="709"/>
        <w:jc w:val="both"/>
        <w:rPr>
          <w:rFonts w:ascii="Arial" w:hAnsi="Arial" w:cs="Arial"/>
          <w:b/>
        </w:rPr>
      </w:pPr>
    </w:p>
    <w:p w:rsidR="002742C3" w:rsidRPr="00DD6891" w:rsidRDefault="002742C3" w:rsidP="00867CA0">
      <w:pPr>
        <w:pStyle w:val="ecxmsonormal"/>
        <w:shd w:val="clear" w:color="auto" w:fill="FFFFFF"/>
        <w:spacing w:after="0" w:line="480" w:lineRule="auto"/>
        <w:jc w:val="both"/>
        <w:rPr>
          <w:rFonts w:ascii="Arial" w:hAnsi="Arial" w:cs="Arial"/>
        </w:rPr>
      </w:pPr>
      <w:r w:rsidRPr="00DD6891">
        <w:rPr>
          <w:rFonts w:ascii="Arial" w:hAnsi="Arial" w:cs="Arial"/>
        </w:rPr>
        <w:t>Souza, Jacimar Luis de. Manual de horticultura orgânica – 2ª ed. Atualizada e ampliada. Viçosa, MG: Aprenda Fácil, 2006.</w:t>
      </w:r>
    </w:p>
    <w:p w:rsidR="002742C3" w:rsidRPr="00DD6891" w:rsidRDefault="002742C3" w:rsidP="00867CA0">
      <w:pPr>
        <w:pStyle w:val="ecxmsonormal"/>
        <w:shd w:val="clear" w:color="auto" w:fill="FFFFFF"/>
        <w:spacing w:after="0" w:line="480" w:lineRule="auto"/>
        <w:jc w:val="both"/>
        <w:rPr>
          <w:rFonts w:ascii="Arial" w:hAnsi="Arial" w:cs="Arial"/>
        </w:rPr>
      </w:pPr>
    </w:p>
    <w:p w:rsidR="002742C3" w:rsidRPr="00DD6891" w:rsidRDefault="002742C3" w:rsidP="00867CA0">
      <w:pPr>
        <w:pStyle w:val="ecxmsonormal"/>
        <w:shd w:val="clear" w:color="auto" w:fill="FFFFFF"/>
        <w:spacing w:after="0" w:line="480" w:lineRule="auto"/>
        <w:jc w:val="both"/>
        <w:rPr>
          <w:rFonts w:ascii="Arial" w:hAnsi="Arial" w:cs="Arial"/>
        </w:rPr>
      </w:pPr>
      <w:r w:rsidRPr="00DD6891">
        <w:rPr>
          <w:rFonts w:ascii="Arial" w:hAnsi="Arial" w:cs="Arial"/>
        </w:rPr>
        <w:t>Ferreira, P. D. Castellane, M.C.P. Cruz. – Nutrição e adubação de hortaliças. Piracicaba: Potafos, 1993.</w:t>
      </w:r>
    </w:p>
    <w:p w:rsidR="002742C3" w:rsidRPr="00DD6891" w:rsidRDefault="002742C3" w:rsidP="00867CA0">
      <w:pPr>
        <w:pStyle w:val="ecxmsonormal"/>
        <w:shd w:val="clear" w:color="auto" w:fill="FFFFFF"/>
        <w:spacing w:after="0" w:line="480" w:lineRule="auto"/>
        <w:jc w:val="both"/>
        <w:rPr>
          <w:rFonts w:ascii="Arial" w:hAnsi="Arial" w:cs="Arial"/>
        </w:rPr>
      </w:pPr>
    </w:p>
    <w:p w:rsidR="002742C3" w:rsidRPr="00DD6891" w:rsidRDefault="002742C3" w:rsidP="00867CA0">
      <w:pPr>
        <w:pStyle w:val="ecxmsonormal"/>
        <w:shd w:val="clear" w:color="auto" w:fill="FFFFFF"/>
        <w:spacing w:after="0" w:line="480" w:lineRule="auto"/>
        <w:jc w:val="both"/>
        <w:rPr>
          <w:rFonts w:ascii="Arial" w:hAnsi="Arial" w:cs="Arial"/>
        </w:rPr>
      </w:pPr>
      <w:r w:rsidRPr="00DD6891">
        <w:rPr>
          <w:rFonts w:ascii="Arial" w:hAnsi="Arial" w:cs="Arial"/>
        </w:rPr>
        <w:t>Murayama, Shizuto. Horticultura. Instituto Campineiro de Ensino Agrícola. 2 ed. Campinas: 1983.</w:t>
      </w:r>
    </w:p>
    <w:p w:rsidR="002742C3" w:rsidRPr="00DD6891" w:rsidRDefault="002742C3" w:rsidP="00867CA0">
      <w:pPr>
        <w:spacing w:line="480" w:lineRule="auto"/>
        <w:ind w:firstLine="709"/>
        <w:jc w:val="both"/>
        <w:rPr>
          <w:rFonts w:ascii="Arial" w:hAnsi="Arial" w:cs="Arial"/>
          <w:sz w:val="24"/>
          <w:szCs w:val="24"/>
        </w:rPr>
      </w:pPr>
    </w:p>
    <w:sectPr w:rsidR="002742C3" w:rsidRPr="00DD6891" w:rsidSect="00783800">
      <w:footerReference w:type="even" r:id="rId29"/>
      <w:footerReference w:type="default" r:id="rId30"/>
      <w:pgSz w:w="12240" w:h="15840"/>
      <w:pgMar w:top="1258" w:right="1260" w:bottom="1417" w:left="1620" w:header="720" w:footer="720" w:gutter="0"/>
      <w:cols w:space="720"/>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42C3" w:rsidRDefault="002742C3">
      <w:r>
        <w:separator/>
      </w:r>
    </w:p>
  </w:endnote>
  <w:endnote w:type="continuationSeparator" w:id="0">
    <w:p w:rsidR="002742C3" w:rsidRDefault="002742C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42C3" w:rsidRDefault="002742C3" w:rsidP="00425C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742C3" w:rsidRDefault="002742C3" w:rsidP="00FB29BC">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42C3" w:rsidRDefault="002742C3" w:rsidP="00425C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2742C3" w:rsidRDefault="002742C3" w:rsidP="00FB29BC">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42C3" w:rsidRDefault="002742C3">
      <w:r>
        <w:separator/>
      </w:r>
    </w:p>
  </w:footnote>
  <w:footnote w:type="continuationSeparator" w:id="0">
    <w:p w:rsidR="002742C3" w:rsidRDefault="002742C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81120"/>
    <w:multiLevelType w:val="hybridMultilevel"/>
    <w:tmpl w:val="42ECA3E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
    <w:nsid w:val="073519CD"/>
    <w:multiLevelType w:val="hybridMultilevel"/>
    <w:tmpl w:val="1FD80BAE"/>
    <w:lvl w:ilvl="0" w:tplc="44EA224E">
      <w:start w:val="1"/>
      <w:numFmt w:val="bullet"/>
      <w:lvlText w:val=""/>
      <w:lvlJc w:val="left"/>
      <w:pPr>
        <w:ind w:left="720" w:hanging="360"/>
      </w:pPr>
      <w:rPr>
        <w:rFonts w:ascii="Symbol" w:hAnsi="Symbol" w:hint="default"/>
        <w:color w:val="215868"/>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0DB464F6"/>
    <w:multiLevelType w:val="hybridMultilevel"/>
    <w:tmpl w:val="F87E8F3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
    <w:nsid w:val="0E394F51"/>
    <w:multiLevelType w:val="hybridMultilevel"/>
    <w:tmpl w:val="2EB08D4A"/>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
    <w:nsid w:val="21F602CB"/>
    <w:multiLevelType w:val="hybridMultilevel"/>
    <w:tmpl w:val="A2FAFE1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5">
    <w:nsid w:val="27521FEA"/>
    <w:multiLevelType w:val="hybridMultilevel"/>
    <w:tmpl w:val="FE5E0D96"/>
    <w:lvl w:ilvl="0" w:tplc="6F3E3A8A">
      <w:numFmt w:val="bullet"/>
      <w:lvlText w:val=""/>
      <w:lvlJc w:val="left"/>
      <w:pPr>
        <w:ind w:left="1414" w:hanging="705"/>
      </w:pPr>
      <w:rPr>
        <w:rFonts w:ascii="Arial" w:eastAsia="Times New Roman" w:hAnsi="Arial" w:hint="default"/>
      </w:rPr>
    </w:lvl>
    <w:lvl w:ilvl="1" w:tplc="04160003" w:tentative="1">
      <w:start w:val="1"/>
      <w:numFmt w:val="bullet"/>
      <w:lvlText w:val="o"/>
      <w:lvlJc w:val="left"/>
      <w:pPr>
        <w:ind w:left="1789" w:hanging="360"/>
      </w:pPr>
      <w:rPr>
        <w:rFonts w:ascii="Courier New" w:hAnsi="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6">
    <w:nsid w:val="288B1C15"/>
    <w:multiLevelType w:val="hybridMultilevel"/>
    <w:tmpl w:val="23BADC72"/>
    <w:lvl w:ilvl="0" w:tplc="6F3E3A8A">
      <w:numFmt w:val="bullet"/>
      <w:lvlText w:val=""/>
      <w:lvlJc w:val="left"/>
      <w:pPr>
        <w:ind w:left="2123" w:hanging="705"/>
      </w:pPr>
      <w:rPr>
        <w:rFonts w:ascii="Arial" w:eastAsia="Times New Roman" w:hAnsi="Arial" w:hint="default"/>
      </w:rPr>
    </w:lvl>
    <w:lvl w:ilvl="1" w:tplc="04160003" w:tentative="1">
      <w:start w:val="1"/>
      <w:numFmt w:val="bullet"/>
      <w:lvlText w:val="o"/>
      <w:lvlJc w:val="left"/>
      <w:pPr>
        <w:ind w:left="2149" w:hanging="360"/>
      </w:pPr>
      <w:rPr>
        <w:rFonts w:ascii="Courier New" w:hAnsi="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7">
    <w:nsid w:val="2D2E6C6B"/>
    <w:multiLevelType w:val="hybridMultilevel"/>
    <w:tmpl w:val="D5EEAB9A"/>
    <w:lvl w:ilvl="0" w:tplc="6F3E3A8A">
      <w:numFmt w:val="bullet"/>
      <w:lvlText w:val=""/>
      <w:lvlJc w:val="left"/>
      <w:pPr>
        <w:ind w:left="1414" w:hanging="705"/>
      </w:pPr>
      <w:rPr>
        <w:rFonts w:ascii="Arial" w:eastAsia="Times New Roman" w:hAnsi="Arial" w:hint="default"/>
      </w:rPr>
    </w:lvl>
    <w:lvl w:ilvl="1" w:tplc="04160003" w:tentative="1">
      <w:start w:val="1"/>
      <w:numFmt w:val="bullet"/>
      <w:lvlText w:val="o"/>
      <w:lvlJc w:val="left"/>
      <w:pPr>
        <w:ind w:left="1789" w:hanging="360"/>
      </w:pPr>
      <w:rPr>
        <w:rFonts w:ascii="Courier New" w:hAnsi="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8">
    <w:nsid w:val="344B6F00"/>
    <w:multiLevelType w:val="hybridMultilevel"/>
    <w:tmpl w:val="4A7A8D5A"/>
    <w:lvl w:ilvl="0" w:tplc="04160017">
      <w:start w:val="1"/>
      <w:numFmt w:val="lowerLetter"/>
      <w:lvlText w:val="%1)"/>
      <w:lvlJc w:val="left"/>
      <w:pPr>
        <w:ind w:left="720" w:hanging="360"/>
      </w:pPr>
      <w:rPr>
        <w:rFonts w:cs="Times New Roman"/>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9">
    <w:nsid w:val="38393246"/>
    <w:multiLevelType w:val="hybridMultilevel"/>
    <w:tmpl w:val="A9AE21D4"/>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
    <w:nsid w:val="3B184820"/>
    <w:multiLevelType w:val="hybridMultilevel"/>
    <w:tmpl w:val="73364D5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1">
    <w:nsid w:val="3B92075A"/>
    <w:multiLevelType w:val="multilevel"/>
    <w:tmpl w:val="C57010CC"/>
    <w:lvl w:ilvl="0">
      <w:start w:val="1"/>
      <w:numFmt w:val="decimal"/>
      <w:lvlText w:val="%1."/>
      <w:lvlJc w:val="left"/>
      <w:pPr>
        <w:tabs>
          <w:tab w:val="num" w:pos="1069"/>
        </w:tabs>
        <w:ind w:left="1069" w:hanging="360"/>
      </w:pPr>
      <w:rPr>
        <w:rFonts w:cs="Times New Roman" w:hint="default"/>
      </w:rPr>
    </w:lvl>
    <w:lvl w:ilvl="1">
      <w:start w:val="1"/>
      <w:numFmt w:val="decimal"/>
      <w:isLgl/>
      <w:lvlText w:val="%1.%2"/>
      <w:lvlJc w:val="left"/>
      <w:pPr>
        <w:tabs>
          <w:tab w:val="num" w:pos="1459"/>
        </w:tabs>
        <w:ind w:left="1459" w:hanging="390"/>
      </w:pPr>
      <w:rPr>
        <w:rFonts w:cs="Times New Roman" w:hint="default"/>
      </w:rPr>
    </w:lvl>
    <w:lvl w:ilvl="2">
      <w:start w:val="1"/>
      <w:numFmt w:val="decimal"/>
      <w:isLgl/>
      <w:lvlText w:val="%1.%2.%3"/>
      <w:lvlJc w:val="left"/>
      <w:pPr>
        <w:tabs>
          <w:tab w:val="num" w:pos="2149"/>
        </w:tabs>
        <w:ind w:left="2149" w:hanging="720"/>
      </w:pPr>
      <w:rPr>
        <w:rFonts w:cs="Times New Roman" w:hint="default"/>
      </w:rPr>
    </w:lvl>
    <w:lvl w:ilvl="3">
      <w:start w:val="1"/>
      <w:numFmt w:val="decimal"/>
      <w:isLgl/>
      <w:lvlText w:val="%1.%2.%3.%4"/>
      <w:lvlJc w:val="left"/>
      <w:pPr>
        <w:tabs>
          <w:tab w:val="num" w:pos="2869"/>
        </w:tabs>
        <w:ind w:left="2869" w:hanging="1080"/>
      </w:pPr>
      <w:rPr>
        <w:rFonts w:cs="Times New Roman" w:hint="default"/>
      </w:rPr>
    </w:lvl>
    <w:lvl w:ilvl="4">
      <w:start w:val="1"/>
      <w:numFmt w:val="decimal"/>
      <w:isLgl/>
      <w:lvlText w:val="%1.%2.%3.%4.%5"/>
      <w:lvlJc w:val="left"/>
      <w:pPr>
        <w:tabs>
          <w:tab w:val="num" w:pos="3229"/>
        </w:tabs>
        <w:ind w:left="3229" w:hanging="1080"/>
      </w:pPr>
      <w:rPr>
        <w:rFonts w:cs="Times New Roman" w:hint="default"/>
      </w:rPr>
    </w:lvl>
    <w:lvl w:ilvl="5">
      <w:start w:val="1"/>
      <w:numFmt w:val="decimal"/>
      <w:isLgl/>
      <w:lvlText w:val="%1.%2.%3.%4.%5.%6"/>
      <w:lvlJc w:val="left"/>
      <w:pPr>
        <w:tabs>
          <w:tab w:val="num" w:pos="3949"/>
        </w:tabs>
        <w:ind w:left="3949" w:hanging="1440"/>
      </w:pPr>
      <w:rPr>
        <w:rFonts w:cs="Times New Roman" w:hint="default"/>
      </w:rPr>
    </w:lvl>
    <w:lvl w:ilvl="6">
      <w:start w:val="1"/>
      <w:numFmt w:val="decimal"/>
      <w:isLgl/>
      <w:lvlText w:val="%1.%2.%3.%4.%5.%6.%7"/>
      <w:lvlJc w:val="left"/>
      <w:pPr>
        <w:tabs>
          <w:tab w:val="num" w:pos="4309"/>
        </w:tabs>
        <w:ind w:left="4309" w:hanging="1440"/>
      </w:pPr>
      <w:rPr>
        <w:rFonts w:cs="Times New Roman" w:hint="default"/>
      </w:rPr>
    </w:lvl>
    <w:lvl w:ilvl="7">
      <w:start w:val="1"/>
      <w:numFmt w:val="decimal"/>
      <w:isLgl/>
      <w:lvlText w:val="%1.%2.%3.%4.%5.%6.%7.%8"/>
      <w:lvlJc w:val="left"/>
      <w:pPr>
        <w:tabs>
          <w:tab w:val="num" w:pos="5029"/>
        </w:tabs>
        <w:ind w:left="5029" w:hanging="1800"/>
      </w:pPr>
      <w:rPr>
        <w:rFonts w:cs="Times New Roman" w:hint="default"/>
      </w:rPr>
    </w:lvl>
    <w:lvl w:ilvl="8">
      <w:start w:val="1"/>
      <w:numFmt w:val="decimal"/>
      <w:isLgl/>
      <w:lvlText w:val="%1.%2.%3.%4.%5.%6.%7.%8.%9"/>
      <w:lvlJc w:val="left"/>
      <w:pPr>
        <w:tabs>
          <w:tab w:val="num" w:pos="5389"/>
        </w:tabs>
        <w:ind w:left="5389" w:hanging="1800"/>
      </w:pPr>
      <w:rPr>
        <w:rFonts w:cs="Times New Roman" w:hint="default"/>
      </w:rPr>
    </w:lvl>
  </w:abstractNum>
  <w:abstractNum w:abstractNumId="12">
    <w:nsid w:val="4B75040C"/>
    <w:multiLevelType w:val="hybridMultilevel"/>
    <w:tmpl w:val="DFDEE7A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3">
    <w:nsid w:val="4D876C5E"/>
    <w:multiLevelType w:val="hybridMultilevel"/>
    <w:tmpl w:val="54DE2506"/>
    <w:lvl w:ilvl="0" w:tplc="6F3E3A8A">
      <w:numFmt w:val="bullet"/>
      <w:lvlText w:val=""/>
      <w:lvlJc w:val="left"/>
      <w:pPr>
        <w:ind w:left="2123" w:hanging="705"/>
      </w:pPr>
      <w:rPr>
        <w:rFonts w:ascii="Arial" w:eastAsia="Times New Roman" w:hAnsi="Arial" w:hint="default"/>
      </w:rPr>
    </w:lvl>
    <w:lvl w:ilvl="1" w:tplc="04160003" w:tentative="1">
      <w:start w:val="1"/>
      <w:numFmt w:val="bullet"/>
      <w:lvlText w:val="o"/>
      <w:lvlJc w:val="left"/>
      <w:pPr>
        <w:ind w:left="2149" w:hanging="360"/>
      </w:pPr>
      <w:rPr>
        <w:rFonts w:ascii="Courier New" w:hAnsi="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4">
    <w:nsid w:val="549531BE"/>
    <w:multiLevelType w:val="hybridMultilevel"/>
    <w:tmpl w:val="0F4649F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nsid w:val="7B523C6A"/>
    <w:multiLevelType w:val="hybridMultilevel"/>
    <w:tmpl w:val="4FE20554"/>
    <w:lvl w:ilvl="0" w:tplc="6F3E3A8A">
      <w:numFmt w:val="bullet"/>
      <w:lvlText w:val=""/>
      <w:lvlJc w:val="left"/>
      <w:pPr>
        <w:ind w:left="1414" w:hanging="705"/>
      </w:pPr>
      <w:rPr>
        <w:rFonts w:ascii="Arial" w:eastAsia="Times New Roman" w:hAnsi="Arial" w:hint="default"/>
      </w:rPr>
    </w:lvl>
    <w:lvl w:ilvl="1" w:tplc="04160003" w:tentative="1">
      <w:start w:val="1"/>
      <w:numFmt w:val="bullet"/>
      <w:lvlText w:val="o"/>
      <w:lvlJc w:val="left"/>
      <w:pPr>
        <w:ind w:left="1789" w:hanging="360"/>
      </w:pPr>
      <w:rPr>
        <w:rFonts w:ascii="Courier New" w:hAnsi="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6">
    <w:nsid w:val="7C923218"/>
    <w:multiLevelType w:val="hybridMultilevel"/>
    <w:tmpl w:val="E4620B88"/>
    <w:lvl w:ilvl="0" w:tplc="04160001">
      <w:start w:val="1"/>
      <w:numFmt w:val="bullet"/>
      <w:lvlText w:val=""/>
      <w:lvlJc w:val="left"/>
      <w:pPr>
        <w:ind w:left="1414" w:hanging="705"/>
      </w:pPr>
      <w:rPr>
        <w:rFonts w:ascii="Symbol" w:hAnsi="Symbol" w:hint="default"/>
      </w:rPr>
    </w:lvl>
    <w:lvl w:ilvl="1" w:tplc="04160003" w:tentative="1">
      <w:start w:val="1"/>
      <w:numFmt w:val="bullet"/>
      <w:lvlText w:val="o"/>
      <w:lvlJc w:val="left"/>
      <w:pPr>
        <w:ind w:left="1789" w:hanging="360"/>
      </w:pPr>
      <w:rPr>
        <w:rFonts w:ascii="Courier New" w:hAnsi="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hint="default"/>
      </w:rPr>
    </w:lvl>
    <w:lvl w:ilvl="8" w:tplc="04160005" w:tentative="1">
      <w:start w:val="1"/>
      <w:numFmt w:val="bullet"/>
      <w:lvlText w:val=""/>
      <w:lvlJc w:val="left"/>
      <w:pPr>
        <w:ind w:left="6829" w:hanging="360"/>
      </w:pPr>
      <w:rPr>
        <w:rFonts w:ascii="Wingdings" w:hAnsi="Wingdings" w:hint="default"/>
      </w:rPr>
    </w:lvl>
  </w:abstractNum>
  <w:num w:numId="1">
    <w:abstractNumId w:val="10"/>
  </w:num>
  <w:num w:numId="2">
    <w:abstractNumId w:val="4"/>
  </w:num>
  <w:num w:numId="3">
    <w:abstractNumId w:val="15"/>
  </w:num>
  <w:num w:numId="4">
    <w:abstractNumId w:val="12"/>
  </w:num>
  <w:num w:numId="5">
    <w:abstractNumId w:val="2"/>
  </w:num>
  <w:num w:numId="6">
    <w:abstractNumId w:val="7"/>
  </w:num>
  <w:num w:numId="7">
    <w:abstractNumId w:val="13"/>
  </w:num>
  <w:num w:numId="8">
    <w:abstractNumId w:val="6"/>
  </w:num>
  <w:num w:numId="9">
    <w:abstractNumId w:val="0"/>
  </w:num>
  <w:num w:numId="10">
    <w:abstractNumId w:val="3"/>
  </w:num>
  <w:num w:numId="11">
    <w:abstractNumId w:val="5"/>
  </w:num>
  <w:num w:numId="12">
    <w:abstractNumId w:val="16"/>
  </w:num>
  <w:num w:numId="13">
    <w:abstractNumId w:val="9"/>
  </w:num>
  <w:num w:numId="14">
    <w:abstractNumId w:val="14"/>
  </w:num>
  <w:num w:numId="15">
    <w:abstractNumId w:val="1"/>
  </w:num>
  <w:num w:numId="16">
    <w:abstractNumId w:val="8"/>
  </w:num>
  <w:num w:numId="17">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06C7A"/>
    <w:rsid w:val="000009AA"/>
    <w:rsid w:val="00000D33"/>
    <w:rsid w:val="00000D9B"/>
    <w:rsid w:val="00001784"/>
    <w:rsid w:val="00005184"/>
    <w:rsid w:val="00007DA1"/>
    <w:rsid w:val="00013FBF"/>
    <w:rsid w:val="00014727"/>
    <w:rsid w:val="00014F75"/>
    <w:rsid w:val="000222B9"/>
    <w:rsid w:val="000247A8"/>
    <w:rsid w:val="00025A62"/>
    <w:rsid w:val="00025D42"/>
    <w:rsid w:val="00027925"/>
    <w:rsid w:val="00027B87"/>
    <w:rsid w:val="000304BC"/>
    <w:rsid w:val="00030D2B"/>
    <w:rsid w:val="00030FD2"/>
    <w:rsid w:val="000334CA"/>
    <w:rsid w:val="00034DF2"/>
    <w:rsid w:val="0004016E"/>
    <w:rsid w:val="00044B7F"/>
    <w:rsid w:val="00054909"/>
    <w:rsid w:val="000550D3"/>
    <w:rsid w:val="00055CD4"/>
    <w:rsid w:val="00065D66"/>
    <w:rsid w:val="00067884"/>
    <w:rsid w:val="00067EAA"/>
    <w:rsid w:val="000703AD"/>
    <w:rsid w:val="0007424F"/>
    <w:rsid w:val="00074E05"/>
    <w:rsid w:val="000768DD"/>
    <w:rsid w:val="00077278"/>
    <w:rsid w:val="00077E2C"/>
    <w:rsid w:val="00084E71"/>
    <w:rsid w:val="0008504D"/>
    <w:rsid w:val="00085D0E"/>
    <w:rsid w:val="00093FC3"/>
    <w:rsid w:val="000951CB"/>
    <w:rsid w:val="000961D0"/>
    <w:rsid w:val="000964F1"/>
    <w:rsid w:val="000A254A"/>
    <w:rsid w:val="000A2AC1"/>
    <w:rsid w:val="000A435A"/>
    <w:rsid w:val="000B2D5D"/>
    <w:rsid w:val="000B311D"/>
    <w:rsid w:val="000C22CD"/>
    <w:rsid w:val="000C3D69"/>
    <w:rsid w:val="000C5538"/>
    <w:rsid w:val="000D0F89"/>
    <w:rsid w:val="000D4931"/>
    <w:rsid w:val="000E25B0"/>
    <w:rsid w:val="000E2F46"/>
    <w:rsid w:val="000E504E"/>
    <w:rsid w:val="000E714D"/>
    <w:rsid w:val="000F084D"/>
    <w:rsid w:val="000F1088"/>
    <w:rsid w:val="000F2C7A"/>
    <w:rsid w:val="000F3BF4"/>
    <w:rsid w:val="00100489"/>
    <w:rsid w:val="0010639E"/>
    <w:rsid w:val="00110A0B"/>
    <w:rsid w:val="0012007B"/>
    <w:rsid w:val="0012007E"/>
    <w:rsid w:val="0012036A"/>
    <w:rsid w:val="001219CB"/>
    <w:rsid w:val="0012367D"/>
    <w:rsid w:val="00136B07"/>
    <w:rsid w:val="00136CBD"/>
    <w:rsid w:val="00146EFC"/>
    <w:rsid w:val="00152372"/>
    <w:rsid w:val="00153BE8"/>
    <w:rsid w:val="00162D5B"/>
    <w:rsid w:val="00165D32"/>
    <w:rsid w:val="00167CF5"/>
    <w:rsid w:val="00174654"/>
    <w:rsid w:val="0017751B"/>
    <w:rsid w:val="00177879"/>
    <w:rsid w:val="001850EA"/>
    <w:rsid w:val="00185AAF"/>
    <w:rsid w:val="00186311"/>
    <w:rsid w:val="0019134E"/>
    <w:rsid w:val="0019214A"/>
    <w:rsid w:val="00193CDB"/>
    <w:rsid w:val="00194648"/>
    <w:rsid w:val="001A1428"/>
    <w:rsid w:val="001A25AD"/>
    <w:rsid w:val="001A2BA6"/>
    <w:rsid w:val="001A442D"/>
    <w:rsid w:val="001A75BF"/>
    <w:rsid w:val="001B03BA"/>
    <w:rsid w:val="001D2B81"/>
    <w:rsid w:val="001D4D35"/>
    <w:rsid w:val="001E027F"/>
    <w:rsid w:val="001E30FA"/>
    <w:rsid w:val="001E646F"/>
    <w:rsid w:val="001E7394"/>
    <w:rsid w:val="001F5FC5"/>
    <w:rsid w:val="001F6EC1"/>
    <w:rsid w:val="0020169B"/>
    <w:rsid w:val="002125B6"/>
    <w:rsid w:val="0021306D"/>
    <w:rsid w:val="002136E3"/>
    <w:rsid w:val="00215FF3"/>
    <w:rsid w:val="00216E49"/>
    <w:rsid w:val="00217577"/>
    <w:rsid w:val="00221C65"/>
    <w:rsid w:val="002312AE"/>
    <w:rsid w:val="0023223B"/>
    <w:rsid w:val="00232478"/>
    <w:rsid w:val="002334BA"/>
    <w:rsid w:val="00234A38"/>
    <w:rsid w:val="002432CF"/>
    <w:rsid w:val="00243AC2"/>
    <w:rsid w:val="00243EE2"/>
    <w:rsid w:val="00264379"/>
    <w:rsid w:val="002652E6"/>
    <w:rsid w:val="00266A53"/>
    <w:rsid w:val="00267F62"/>
    <w:rsid w:val="002742C3"/>
    <w:rsid w:val="00274BCC"/>
    <w:rsid w:val="002810F1"/>
    <w:rsid w:val="00283348"/>
    <w:rsid w:val="0028470F"/>
    <w:rsid w:val="00291FA1"/>
    <w:rsid w:val="00296616"/>
    <w:rsid w:val="002A0E1C"/>
    <w:rsid w:val="002A40F9"/>
    <w:rsid w:val="002A4F15"/>
    <w:rsid w:val="002B0646"/>
    <w:rsid w:val="002B2287"/>
    <w:rsid w:val="002B33AF"/>
    <w:rsid w:val="002B5034"/>
    <w:rsid w:val="002B53AC"/>
    <w:rsid w:val="002B55DF"/>
    <w:rsid w:val="002B7173"/>
    <w:rsid w:val="002C58B0"/>
    <w:rsid w:val="002C6399"/>
    <w:rsid w:val="002C7187"/>
    <w:rsid w:val="002C78E7"/>
    <w:rsid w:val="002D3640"/>
    <w:rsid w:val="002E01B4"/>
    <w:rsid w:val="002E2515"/>
    <w:rsid w:val="002E3A64"/>
    <w:rsid w:val="002E4A9E"/>
    <w:rsid w:val="002E5F80"/>
    <w:rsid w:val="002E7010"/>
    <w:rsid w:val="002E790E"/>
    <w:rsid w:val="002F04C1"/>
    <w:rsid w:val="002F28D7"/>
    <w:rsid w:val="002F38A0"/>
    <w:rsid w:val="002F5C06"/>
    <w:rsid w:val="003019DD"/>
    <w:rsid w:val="0030525E"/>
    <w:rsid w:val="00306C7A"/>
    <w:rsid w:val="00306F5D"/>
    <w:rsid w:val="00332BF1"/>
    <w:rsid w:val="00340141"/>
    <w:rsid w:val="0034088A"/>
    <w:rsid w:val="003432D8"/>
    <w:rsid w:val="003470F9"/>
    <w:rsid w:val="003508F1"/>
    <w:rsid w:val="00352908"/>
    <w:rsid w:val="0035304E"/>
    <w:rsid w:val="003574AC"/>
    <w:rsid w:val="00365749"/>
    <w:rsid w:val="00373463"/>
    <w:rsid w:val="00374AA9"/>
    <w:rsid w:val="00381AA4"/>
    <w:rsid w:val="0038331E"/>
    <w:rsid w:val="00387351"/>
    <w:rsid w:val="00387781"/>
    <w:rsid w:val="003918AB"/>
    <w:rsid w:val="003A4B38"/>
    <w:rsid w:val="003A58F4"/>
    <w:rsid w:val="003B0D14"/>
    <w:rsid w:val="003B15DF"/>
    <w:rsid w:val="003C3083"/>
    <w:rsid w:val="003C3343"/>
    <w:rsid w:val="003D760A"/>
    <w:rsid w:val="003D7EDF"/>
    <w:rsid w:val="003E1414"/>
    <w:rsid w:val="003E1948"/>
    <w:rsid w:val="003E2887"/>
    <w:rsid w:val="003E74DE"/>
    <w:rsid w:val="003E7FD4"/>
    <w:rsid w:val="003F0280"/>
    <w:rsid w:val="003F52C2"/>
    <w:rsid w:val="003F6389"/>
    <w:rsid w:val="003F71E2"/>
    <w:rsid w:val="00405931"/>
    <w:rsid w:val="00414E7D"/>
    <w:rsid w:val="00415A16"/>
    <w:rsid w:val="0041767E"/>
    <w:rsid w:val="0042038E"/>
    <w:rsid w:val="00425BB4"/>
    <w:rsid w:val="00425CB4"/>
    <w:rsid w:val="00427887"/>
    <w:rsid w:val="00432E1A"/>
    <w:rsid w:val="004334E6"/>
    <w:rsid w:val="00436DA2"/>
    <w:rsid w:val="00437329"/>
    <w:rsid w:val="004465A6"/>
    <w:rsid w:val="004475EC"/>
    <w:rsid w:val="0045385F"/>
    <w:rsid w:val="004539F0"/>
    <w:rsid w:val="00455A07"/>
    <w:rsid w:val="00457C2B"/>
    <w:rsid w:val="004700A0"/>
    <w:rsid w:val="004717D9"/>
    <w:rsid w:val="004727F6"/>
    <w:rsid w:val="00473BBF"/>
    <w:rsid w:val="00474F7C"/>
    <w:rsid w:val="00476BFB"/>
    <w:rsid w:val="0048376A"/>
    <w:rsid w:val="00490618"/>
    <w:rsid w:val="004A39C7"/>
    <w:rsid w:val="004A3C84"/>
    <w:rsid w:val="004A5642"/>
    <w:rsid w:val="004A5A74"/>
    <w:rsid w:val="004B09B6"/>
    <w:rsid w:val="004B3F27"/>
    <w:rsid w:val="004B5737"/>
    <w:rsid w:val="004B7E92"/>
    <w:rsid w:val="004C61F3"/>
    <w:rsid w:val="004D19B9"/>
    <w:rsid w:val="004D35E4"/>
    <w:rsid w:val="004D420F"/>
    <w:rsid w:val="004D4E9D"/>
    <w:rsid w:val="004D655D"/>
    <w:rsid w:val="004E0A3E"/>
    <w:rsid w:val="004E0CF0"/>
    <w:rsid w:val="004F08CA"/>
    <w:rsid w:val="004F3DC1"/>
    <w:rsid w:val="00501CAE"/>
    <w:rsid w:val="005031EE"/>
    <w:rsid w:val="00507932"/>
    <w:rsid w:val="0051143E"/>
    <w:rsid w:val="00511E0F"/>
    <w:rsid w:val="00512791"/>
    <w:rsid w:val="0051321B"/>
    <w:rsid w:val="00515AD4"/>
    <w:rsid w:val="00520C37"/>
    <w:rsid w:val="00521C87"/>
    <w:rsid w:val="00525D39"/>
    <w:rsid w:val="005267CD"/>
    <w:rsid w:val="00532271"/>
    <w:rsid w:val="00532A38"/>
    <w:rsid w:val="00542A18"/>
    <w:rsid w:val="00550EA8"/>
    <w:rsid w:val="00566919"/>
    <w:rsid w:val="00571DDE"/>
    <w:rsid w:val="00573227"/>
    <w:rsid w:val="005852DE"/>
    <w:rsid w:val="00590D53"/>
    <w:rsid w:val="00590FC6"/>
    <w:rsid w:val="00595B9A"/>
    <w:rsid w:val="00597A76"/>
    <w:rsid w:val="005A15D8"/>
    <w:rsid w:val="005A27D0"/>
    <w:rsid w:val="005A2E4E"/>
    <w:rsid w:val="005B414E"/>
    <w:rsid w:val="005B426E"/>
    <w:rsid w:val="005C1286"/>
    <w:rsid w:val="005D41C7"/>
    <w:rsid w:val="005E4E1B"/>
    <w:rsid w:val="005E60A9"/>
    <w:rsid w:val="005E7064"/>
    <w:rsid w:val="005F387E"/>
    <w:rsid w:val="005F6006"/>
    <w:rsid w:val="005F7556"/>
    <w:rsid w:val="00600451"/>
    <w:rsid w:val="00601A7C"/>
    <w:rsid w:val="006048BC"/>
    <w:rsid w:val="00604EDE"/>
    <w:rsid w:val="00606E96"/>
    <w:rsid w:val="006111E6"/>
    <w:rsid w:val="006144CD"/>
    <w:rsid w:val="0061491F"/>
    <w:rsid w:val="00626517"/>
    <w:rsid w:val="006329BD"/>
    <w:rsid w:val="00633C23"/>
    <w:rsid w:val="00642E4A"/>
    <w:rsid w:val="0064477C"/>
    <w:rsid w:val="00644937"/>
    <w:rsid w:val="00645D22"/>
    <w:rsid w:val="006465CE"/>
    <w:rsid w:val="00651CDB"/>
    <w:rsid w:val="00653297"/>
    <w:rsid w:val="006538A1"/>
    <w:rsid w:val="00654744"/>
    <w:rsid w:val="00655BE1"/>
    <w:rsid w:val="00656E13"/>
    <w:rsid w:val="00657243"/>
    <w:rsid w:val="006616F2"/>
    <w:rsid w:val="00661992"/>
    <w:rsid w:val="00661F25"/>
    <w:rsid w:val="00662F91"/>
    <w:rsid w:val="00663064"/>
    <w:rsid w:val="006639B9"/>
    <w:rsid w:val="006666CF"/>
    <w:rsid w:val="00667807"/>
    <w:rsid w:val="006727C2"/>
    <w:rsid w:val="00680D70"/>
    <w:rsid w:val="00696D4B"/>
    <w:rsid w:val="006A0B52"/>
    <w:rsid w:val="006A5275"/>
    <w:rsid w:val="006B0FDD"/>
    <w:rsid w:val="006B4641"/>
    <w:rsid w:val="006B505B"/>
    <w:rsid w:val="006C2A18"/>
    <w:rsid w:val="006C35F6"/>
    <w:rsid w:val="006C3B9B"/>
    <w:rsid w:val="006C4374"/>
    <w:rsid w:val="006D6291"/>
    <w:rsid w:val="006E03BA"/>
    <w:rsid w:val="006F0A67"/>
    <w:rsid w:val="006F1B1D"/>
    <w:rsid w:val="006F3C27"/>
    <w:rsid w:val="00703B51"/>
    <w:rsid w:val="007114FC"/>
    <w:rsid w:val="00714DC0"/>
    <w:rsid w:val="00723C7A"/>
    <w:rsid w:val="00724624"/>
    <w:rsid w:val="007251BA"/>
    <w:rsid w:val="00726DB0"/>
    <w:rsid w:val="00727104"/>
    <w:rsid w:val="007272D9"/>
    <w:rsid w:val="007335E2"/>
    <w:rsid w:val="00740EC4"/>
    <w:rsid w:val="00742B3E"/>
    <w:rsid w:val="00746135"/>
    <w:rsid w:val="00750539"/>
    <w:rsid w:val="007506E7"/>
    <w:rsid w:val="00750735"/>
    <w:rsid w:val="007549FE"/>
    <w:rsid w:val="00767175"/>
    <w:rsid w:val="007674AF"/>
    <w:rsid w:val="0077218A"/>
    <w:rsid w:val="00776637"/>
    <w:rsid w:val="00776770"/>
    <w:rsid w:val="00777707"/>
    <w:rsid w:val="00780350"/>
    <w:rsid w:val="007814E9"/>
    <w:rsid w:val="00783800"/>
    <w:rsid w:val="0078619A"/>
    <w:rsid w:val="00786F09"/>
    <w:rsid w:val="00791B37"/>
    <w:rsid w:val="00793AF3"/>
    <w:rsid w:val="00793EE4"/>
    <w:rsid w:val="00794546"/>
    <w:rsid w:val="007A0D15"/>
    <w:rsid w:val="007A4956"/>
    <w:rsid w:val="007C0E73"/>
    <w:rsid w:val="007C295C"/>
    <w:rsid w:val="007C57A2"/>
    <w:rsid w:val="007C6CEE"/>
    <w:rsid w:val="007D13B8"/>
    <w:rsid w:val="007D389D"/>
    <w:rsid w:val="007D62CB"/>
    <w:rsid w:val="007E0B5A"/>
    <w:rsid w:val="007F10F9"/>
    <w:rsid w:val="007F3B19"/>
    <w:rsid w:val="007F4531"/>
    <w:rsid w:val="007F4CC5"/>
    <w:rsid w:val="007F7047"/>
    <w:rsid w:val="00812DC4"/>
    <w:rsid w:val="00823AA5"/>
    <w:rsid w:val="00824BB6"/>
    <w:rsid w:val="00837783"/>
    <w:rsid w:val="008408B5"/>
    <w:rsid w:val="00840D62"/>
    <w:rsid w:val="00843946"/>
    <w:rsid w:val="008439E9"/>
    <w:rsid w:val="00847640"/>
    <w:rsid w:val="008555CC"/>
    <w:rsid w:val="00862012"/>
    <w:rsid w:val="00863F6D"/>
    <w:rsid w:val="00867CA0"/>
    <w:rsid w:val="00872662"/>
    <w:rsid w:val="00874526"/>
    <w:rsid w:val="008745EE"/>
    <w:rsid w:val="00881546"/>
    <w:rsid w:val="00883963"/>
    <w:rsid w:val="00890F62"/>
    <w:rsid w:val="008919C4"/>
    <w:rsid w:val="00892F8B"/>
    <w:rsid w:val="00893030"/>
    <w:rsid w:val="0089475E"/>
    <w:rsid w:val="008A44CC"/>
    <w:rsid w:val="008A4F89"/>
    <w:rsid w:val="008B3B4F"/>
    <w:rsid w:val="008C6612"/>
    <w:rsid w:val="008C682E"/>
    <w:rsid w:val="008D61CF"/>
    <w:rsid w:val="008D6D64"/>
    <w:rsid w:val="008E147D"/>
    <w:rsid w:val="008E75D9"/>
    <w:rsid w:val="008F0CE0"/>
    <w:rsid w:val="008F33D3"/>
    <w:rsid w:val="00900969"/>
    <w:rsid w:val="00904578"/>
    <w:rsid w:val="00905931"/>
    <w:rsid w:val="00910D25"/>
    <w:rsid w:val="00912DFA"/>
    <w:rsid w:val="009147D8"/>
    <w:rsid w:val="00915454"/>
    <w:rsid w:val="009308CE"/>
    <w:rsid w:val="00931FAA"/>
    <w:rsid w:val="009334B1"/>
    <w:rsid w:val="00937F75"/>
    <w:rsid w:val="00941513"/>
    <w:rsid w:val="00945524"/>
    <w:rsid w:val="00945A0E"/>
    <w:rsid w:val="00952728"/>
    <w:rsid w:val="009528B5"/>
    <w:rsid w:val="009540CA"/>
    <w:rsid w:val="0095753D"/>
    <w:rsid w:val="009705D6"/>
    <w:rsid w:val="00972FB3"/>
    <w:rsid w:val="00983021"/>
    <w:rsid w:val="00986142"/>
    <w:rsid w:val="00986C93"/>
    <w:rsid w:val="00987B62"/>
    <w:rsid w:val="009901B9"/>
    <w:rsid w:val="009904ED"/>
    <w:rsid w:val="009957B5"/>
    <w:rsid w:val="00997239"/>
    <w:rsid w:val="009978C0"/>
    <w:rsid w:val="009A1893"/>
    <w:rsid w:val="009A3E30"/>
    <w:rsid w:val="009A534B"/>
    <w:rsid w:val="009A56C9"/>
    <w:rsid w:val="009B7654"/>
    <w:rsid w:val="009C06C8"/>
    <w:rsid w:val="009C21CE"/>
    <w:rsid w:val="009C4506"/>
    <w:rsid w:val="009C6868"/>
    <w:rsid w:val="009C79B0"/>
    <w:rsid w:val="009D1AB1"/>
    <w:rsid w:val="009D5759"/>
    <w:rsid w:val="009E0F51"/>
    <w:rsid w:val="009E1AEB"/>
    <w:rsid w:val="009E2BEE"/>
    <w:rsid w:val="009E3138"/>
    <w:rsid w:val="009E3B2A"/>
    <w:rsid w:val="009E60E3"/>
    <w:rsid w:val="009F28E9"/>
    <w:rsid w:val="009F4A71"/>
    <w:rsid w:val="009F4B6F"/>
    <w:rsid w:val="00A00EB7"/>
    <w:rsid w:val="00A03F70"/>
    <w:rsid w:val="00A05872"/>
    <w:rsid w:val="00A136C8"/>
    <w:rsid w:val="00A16A97"/>
    <w:rsid w:val="00A212AC"/>
    <w:rsid w:val="00A225DE"/>
    <w:rsid w:val="00A2319F"/>
    <w:rsid w:val="00A238FE"/>
    <w:rsid w:val="00A251C2"/>
    <w:rsid w:val="00A2705A"/>
    <w:rsid w:val="00A27886"/>
    <w:rsid w:val="00A3065F"/>
    <w:rsid w:val="00A3321F"/>
    <w:rsid w:val="00A35899"/>
    <w:rsid w:val="00A367F9"/>
    <w:rsid w:val="00A42214"/>
    <w:rsid w:val="00A4380A"/>
    <w:rsid w:val="00A54A14"/>
    <w:rsid w:val="00A66496"/>
    <w:rsid w:val="00A66D19"/>
    <w:rsid w:val="00A71A85"/>
    <w:rsid w:val="00A71FC6"/>
    <w:rsid w:val="00A72D3F"/>
    <w:rsid w:val="00A737FF"/>
    <w:rsid w:val="00A82708"/>
    <w:rsid w:val="00A83610"/>
    <w:rsid w:val="00A909BF"/>
    <w:rsid w:val="00A90E34"/>
    <w:rsid w:val="00A96722"/>
    <w:rsid w:val="00AA0B6E"/>
    <w:rsid w:val="00AA116E"/>
    <w:rsid w:val="00AA4CD3"/>
    <w:rsid w:val="00AB3AD0"/>
    <w:rsid w:val="00AB3F69"/>
    <w:rsid w:val="00AC2958"/>
    <w:rsid w:val="00AC3267"/>
    <w:rsid w:val="00AC4BE4"/>
    <w:rsid w:val="00AD106B"/>
    <w:rsid w:val="00AE1CE7"/>
    <w:rsid w:val="00AE53B0"/>
    <w:rsid w:val="00AE55CF"/>
    <w:rsid w:val="00AE6DB4"/>
    <w:rsid w:val="00AF06B3"/>
    <w:rsid w:val="00AF78BB"/>
    <w:rsid w:val="00B05844"/>
    <w:rsid w:val="00B163C3"/>
    <w:rsid w:val="00B163E5"/>
    <w:rsid w:val="00B22E86"/>
    <w:rsid w:val="00B2653C"/>
    <w:rsid w:val="00B26EA2"/>
    <w:rsid w:val="00B36CDB"/>
    <w:rsid w:val="00B37639"/>
    <w:rsid w:val="00B37AF9"/>
    <w:rsid w:val="00B419ED"/>
    <w:rsid w:val="00B45232"/>
    <w:rsid w:val="00B463F3"/>
    <w:rsid w:val="00B47551"/>
    <w:rsid w:val="00B50813"/>
    <w:rsid w:val="00B53784"/>
    <w:rsid w:val="00B5431E"/>
    <w:rsid w:val="00B548C0"/>
    <w:rsid w:val="00B55DC5"/>
    <w:rsid w:val="00B624A4"/>
    <w:rsid w:val="00B71F7B"/>
    <w:rsid w:val="00B72DAA"/>
    <w:rsid w:val="00B74A95"/>
    <w:rsid w:val="00B753D1"/>
    <w:rsid w:val="00B7592B"/>
    <w:rsid w:val="00B774CD"/>
    <w:rsid w:val="00B801AA"/>
    <w:rsid w:val="00B84849"/>
    <w:rsid w:val="00B857D0"/>
    <w:rsid w:val="00B860C9"/>
    <w:rsid w:val="00B920C9"/>
    <w:rsid w:val="00B928A9"/>
    <w:rsid w:val="00BA5839"/>
    <w:rsid w:val="00BB5551"/>
    <w:rsid w:val="00BB58E6"/>
    <w:rsid w:val="00BB7978"/>
    <w:rsid w:val="00BC08C5"/>
    <w:rsid w:val="00BC323C"/>
    <w:rsid w:val="00BC4AAE"/>
    <w:rsid w:val="00BD4B3B"/>
    <w:rsid w:val="00BD6A33"/>
    <w:rsid w:val="00BE0B2A"/>
    <w:rsid w:val="00BE1CC7"/>
    <w:rsid w:val="00BE3284"/>
    <w:rsid w:val="00BE3DCC"/>
    <w:rsid w:val="00BE45A3"/>
    <w:rsid w:val="00BE4FF8"/>
    <w:rsid w:val="00BE5FEB"/>
    <w:rsid w:val="00BE6D45"/>
    <w:rsid w:val="00BF1419"/>
    <w:rsid w:val="00BF6B04"/>
    <w:rsid w:val="00BF7DA6"/>
    <w:rsid w:val="00C00FAF"/>
    <w:rsid w:val="00C034E3"/>
    <w:rsid w:val="00C048C3"/>
    <w:rsid w:val="00C10BBD"/>
    <w:rsid w:val="00C14C00"/>
    <w:rsid w:val="00C1663F"/>
    <w:rsid w:val="00C31937"/>
    <w:rsid w:val="00C31DEF"/>
    <w:rsid w:val="00C3381B"/>
    <w:rsid w:val="00C366A0"/>
    <w:rsid w:val="00C3798F"/>
    <w:rsid w:val="00C42744"/>
    <w:rsid w:val="00C42773"/>
    <w:rsid w:val="00C46579"/>
    <w:rsid w:val="00C4785C"/>
    <w:rsid w:val="00C513A8"/>
    <w:rsid w:val="00C51AD4"/>
    <w:rsid w:val="00C541BD"/>
    <w:rsid w:val="00C56846"/>
    <w:rsid w:val="00C62D2A"/>
    <w:rsid w:val="00C62EE0"/>
    <w:rsid w:val="00C634C3"/>
    <w:rsid w:val="00C644DC"/>
    <w:rsid w:val="00C65764"/>
    <w:rsid w:val="00C826F4"/>
    <w:rsid w:val="00C84C51"/>
    <w:rsid w:val="00C85189"/>
    <w:rsid w:val="00C90ECC"/>
    <w:rsid w:val="00C94324"/>
    <w:rsid w:val="00C96F7F"/>
    <w:rsid w:val="00C97207"/>
    <w:rsid w:val="00C97768"/>
    <w:rsid w:val="00C978D9"/>
    <w:rsid w:val="00CA405B"/>
    <w:rsid w:val="00CA4842"/>
    <w:rsid w:val="00CB1A34"/>
    <w:rsid w:val="00CB56CF"/>
    <w:rsid w:val="00CB6F7C"/>
    <w:rsid w:val="00CC1EBC"/>
    <w:rsid w:val="00CC3B33"/>
    <w:rsid w:val="00CC4515"/>
    <w:rsid w:val="00CC4897"/>
    <w:rsid w:val="00CD1F2F"/>
    <w:rsid w:val="00CD2E44"/>
    <w:rsid w:val="00CD55A5"/>
    <w:rsid w:val="00CD6AB6"/>
    <w:rsid w:val="00CD7D18"/>
    <w:rsid w:val="00CE05C4"/>
    <w:rsid w:val="00CF4947"/>
    <w:rsid w:val="00CF6323"/>
    <w:rsid w:val="00D04894"/>
    <w:rsid w:val="00D04D83"/>
    <w:rsid w:val="00D0783D"/>
    <w:rsid w:val="00D108FA"/>
    <w:rsid w:val="00D121EB"/>
    <w:rsid w:val="00D13037"/>
    <w:rsid w:val="00D1469F"/>
    <w:rsid w:val="00D14B4B"/>
    <w:rsid w:val="00D162B3"/>
    <w:rsid w:val="00D172E3"/>
    <w:rsid w:val="00D21FCB"/>
    <w:rsid w:val="00D25F39"/>
    <w:rsid w:val="00D30E38"/>
    <w:rsid w:val="00D31A49"/>
    <w:rsid w:val="00D355E8"/>
    <w:rsid w:val="00D43B7D"/>
    <w:rsid w:val="00D46E40"/>
    <w:rsid w:val="00D53758"/>
    <w:rsid w:val="00D5528A"/>
    <w:rsid w:val="00D55F2D"/>
    <w:rsid w:val="00D579BC"/>
    <w:rsid w:val="00D57E78"/>
    <w:rsid w:val="00D61F15"/>
    <w:rsid w:val="00D64445"/>
    <w:rsid w:val="00D67E79"/>
    <w:rsid w:val="00D72276"/>
    <w:rsid w:val="00D73FD6"/>
    <w:rsid w:val="00D814CB"/>
    <w:rsid w:val="00D8151E"/>
    <w:rsid w:val="00D83E21"/>
    <w:rsid w:val="00D8628E"/>
    <w:rsid w:val="00D90D19"/>
    <w:rsid w:val="00D910B4"/>
    <w:rsid w:val="00D913E1"/>
    <w:rsid w:val="00D94EEA"/>
    <w:rsid w:val="00D9504B"/>
    <w:rsid w:val="00DA0F99"/>
    <w:rsid w:val="00DA250B"/>
    <w:rsid w:val="00DA4F5D"/>
    <w:rsid w:val="00DB1040"/>
    <w:rsid w:val="00DB2152"/>
    <w:rsid w:val="00DC1E7F"/>
    <w:rsid w:val="00DC2579"/>
    <w:rsid w:val="00DC2980"/>
    <w:rsid w:val="00DC5A50"/>
    <w:rsid w:val="00DD52E4"/>
    <w:rsid w:val="00DD6891"/>
    <w:rsid w:val="00DE1B0C"/>
    <w:rsid w:val="00DE423E"/>
    <w:rsid w:val="00E037CB"/>
    <w:rsid w:val="00E066AD"/>
    <w:rsid w:val="00E106DF"/>
    <w:rsid w:val="00E178AC"/>
    <w:rsid w:val="00E21CB7"/>
    <w:rsid w:val="00E3027B"/>
    <w:rsid w:val="00E304CB"/>
    <w:rsid w:val="00E30DA3"/>
    <w:rsid w:val="00E31050"/>
    <w:rsid w:val="00E31FD8"/>
    <w:rsid w:val="00E32F68"/>
    <w:rsid w:val="00E33AB2"/>
    <w:rsid w:val="00E363FD"/>
    <w:rsid w:val="00E364A7"/>
    <w:rsid w:val="00E365C6"/>
    <w:rsid w:val="00E37893"/>
    <w:rsid w:val="00E42107"/>
    <w:rsid w:val="00E43418"/>
    <w:rsid w:val="00E472D3"/>
    <w:rsid w:val="00E529B9"/>
    <w:rsid w:val="00E56A28"/>
    <w:rsid w:val="00E56EB5"/>
    <w:rsid w:val="00E57EE3"/>
    <w:rsid w:val="00E600FE"/>
    <w:rsid w:val="00E6014E"/>
    <w:rsid w:val="00E62048"/>
    <w:rsid w:val="00E66635"/>
    <w:rsid w:val="00E7350B"/>
    <w:rsid w:val="00E736ED"/>
    <w:rsid w:val="00E73D06"/>
    <w:rsid w:val="00E741CF"/>
    <w:rsid w:val="00E74755"/>
    <w:rsid w:val="00E75EB8"/>
    <w:rsid w:val="00E76E5B"/>
    <w:rsid w:val="00E8034A"/>
    <w:rsid w:val="00E8237C"/>
    <w:rsid w:val="00E83B75"/>
    <w:rsid w:val="00E85DEF"/>
    <w:rsid w:val="00E873B6"/>
    <w:rsid w:val="00E90445"/>
    <w:rsid w:val="00E90C36"/>
    <w:rsid w:val="00E939D6"/>
    <w:rsid w:val="00E945DA"/>
    <w:rsid w:val="00E9534B"/>
    <w:rsid w:val="00EA0A2C"/>
    <w:rsid w:val="00EA2854"/>
    <w:rsid w:val="00EA46B9"/>
    <w:rsid w:val="00EA7B5D"/>
    <w:rsid w:val="00EB23A9"/>
    <w:rsid w:val="00EB4801"/>
    <w:rsid w:val="00EC145B"/>
    <w:rsid w:val="00EC405B"/>
    <w:rsid w:val="00EC49A3"/>
    <w:rsid w:val="00EC55ED"/>
    <w:rsid w:val="00EC7A3A"/>
    <w:rsid w:val="00ED387B"/>
    <w:rsid w:val="00ED3C79"/>
    <w:rsid w:val="00EE09CD"/>
    <w:rsid w:val="00EE1F94"/>
    <w:rsid w:val="00EE45DC"/>
    <w:rsid w:val="00EE544A"/>
    <w:rsid w:val="00EE557E"/>
    <w:rsid w:val="00EF0E57"/>
    <w:rsid w:val="00EF1842"/>
    <w:rsid w:val="00EF226D"/>
    <w:rsid w:val="00EF7F20"/>
    <w:rsid w:val="00F03F9F"/>
    <w:rsid w:val="00F04C2C"/>
    <w:rsid w:val="00F06D58"/>
    <w:rsid w:val="00F07ED3"/>
    <w:rsid w:val="00F14B5D"/>
    <w:rsid w:val="00F20CCB"/>
    <w:rsid w:val="00F20D49"/>
    <w:rsid w:val="00F24440"/>
    <w:rsid w:val="00F26070"/>
    <w:rsid w:val="00F26995"/>
    <w:rsid w:val="00F277DD"/>
    <w:rsid w:val="00F30EAF"/>
    <w:rsid w:val="00F31C25"/>
    <w:rsid w:val="00F31FCF"/>
    <w:rsid w:val="00F33736"/>
    <w:rsid w:val="00F34476"/>
    <w:rsid w:val="00F353A0"/>
    <w:rsid w:val="00F36646"/>
    <w:rsid w:val="00F43B1F"/>
    <w:rsid w:val="00F45F17"/>
    <w:rsid w:val="00F513CE"/>
    <w:rsid w:val="00F5368E"/>
    <w:rsid w:val="00F55F5C"/>
    <w:rsid w:val="00F70AA4"/>
    <w:rsid w:val="00F762DC"/>
    <w:rsid w:val="00F82AC7"/>
    <w:rsid w:val="00F84004"/>
    <w:rsid w:val="00F842DD"/>
    <w:rsid w:val="00FA10D0"/>
    <w:rsid w:val="00FB0440"/>
    <w:rsid w:val="00FB0E0D"/>
    <w:rsid w:val="00FB1FC3"/>
    <w:rsid w:val="00FB29BC"/>
    <w:rsid w:val="00FB4932"/>
    <w:rsid w:val="00FB7376"/>
    <w:rsid w:val="00FC0F5A"/>
    <w:rsid w:val="00FC1F6F"/>
    <w:rsid w:val="00FC27EC"/>
    <w:rsid w:val="00FC4C2E"/>
    <w:rsid w:val="00FC4DFC"/>
    <w:rsid w:val="00FC64B9"/>
    <w:rsid w:val="00FD58FE"/>
    <w:rsid w:val="00FD7AB8"/>
    <w:rsid w:val="00FF1069"/>
    <w:rsid w:val="00FF260D"/>
    <w:rsid w:val="00FF557F"/>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3784"/>
    <w:pPr>
      <w:spacing w:after="200" w:line="276" w:lineRule="auto"/>
    </w:pPr>
    <w:rPr>
      <w:lang w:eastAsia="en-US"/>
    </w:rPr>
  </w:style>
  <w:style w:type="paragraph" w:styleId="Heading1">
    <w:name w:val="heading 1"/>
    <w:basedOn w:val="Normal"/>
    <w:link w:val="Heading1Char"/>
    <w:uiPriority w:val="99"/>
    <w:qFormat/>
    <w:locked/>
    <w:rsid w:val="007F4CC5"/>
    <w:pPr>
      <w:spacing w:before="100" w:beforeAutospacing="1" w:after="100" w:afterAutospacing="1" w:line="240" w:lineRule="auto"/>
      <w:outlineLvl w:val="0"/>
    </w:pPr>
    <w:rPr>
      <w:rFonts w:ascii="Times New Roman" w:hAnsi="Times New Roman"/>
      <w:b/>
      <w:bCs/>
      <w:kern w:val="36"/>
      <w:sz w:val="48"/>
      <w:szCs w:val="48"/>
      <w:lang w:eastAsia="pt-BR"/>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B7978"/>
    <w:rPr>
      <w:rFonts w:ascii="Cambria" w:hAnsi="Cambria" w:cs="Times New Roman"/>
      <w:b/>
      <w:bCs/>
      <w:kern w:val="32"/>
      <w:sz w:val="32"/>
      <w:szCs w:val="32"/>
      <w:lang w:eastAsia="en-US"/>
    </w:rPr>
  </w:style>
  <w:style w:type="paragraph" w:styleId="BalloonText">
    <w:name w:val="Balloon Text"/>
    <w:basedOn w:val="Normal"/>
    <w:link w:val="BalloonTextChar"/>
    <w:uiPriority w:val="99"/>
    <w:semiHidden/>
    <w:rsid w:val="00306C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06C7A"/>
    <w:rPr>
      <w:rFonts w:ascii="Tahoma" w:hAnsi="Tahoma" w:cs="Tahoma"/>
      <w:sz w:val="16"/>
      <w:szCs w:val="16"/>
    </w:rPr>
  </w:style>
  <w:style w:type="paragraph" w:customStyle="1" w:styleId="ecxmsonormal">
    <w:name w:val="ecxmsonormal"/>
    <w:basedOn w:val="Normal"/>
    <w:uiPriority w:val="99"/>
    <w:rsid w:val="001A25AD"/>
    <w:pPr>
      <w:spacing w:after="324" w:line="240" w:lineRule="auto"/>
    </w:pPr>
    <w:rPr>
      <w:rFonts w:ascii="Times New Roman" w:eastAsia="Times New Roman" w:hAnsi="Times New Roman"/>
      <w:sz w:val="24"/>
      <w:szCs w:val="24"/>
      <w:lang w:eastAsia="pt-BR"/>
    </w:rPr>
  </w:style>
  <w:style w:type="paragraph" w:styleId="ListParagraph">
    <w:name w:val="List Paragraph"/>
    <w:basedOn w:val="Normal"/>
    <w:uiPriority w:val="99"/>
    <w:qFormat/>
    <w:rsid w:val="001A25AD"/>
    <w:pPr>
      <w:ind w:left="720"/>
      <w:contextualSpacing/>
    </w:pPr>
  </w:style>
  <w:style w:type="table" w:styleId="TableGrid">
    <w:name w:val="Table Grid"/>
    <w:basedOn w:val="TableNormal"/>
    <w:uiPriority w:val="99"/>
    <w:rsid w:val="00F8400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99"/>
    <w:rsid w:val="00F84004"/>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ghtShading-Accent2">
    <w:name w:val="Light Shading Accent 2"/>
    <w:basedOn w:val="TableNormal"/>
    <w:uiPriority w:val="99"/>
    <w:rsid w:val="00F84004"/>
    <w:rPr>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paragraph" w:styleId="Footer">
    <w:name w:val="footer"/>
    <w:basedOn w:val="Normal"/>
    <w:link w:val="FooterChar"/>
    <w:uiPriority w:val="99"/>
    <w:rsid w:val="00FB29BC"/>
    <w:pPr>
      <w:tabs>
        <w:tab w:val="center" w:pos="4252"/>
        <w:tab w:val="right" w:pos="8504"/>
      </w:tabs>
    </w:pPr>
  </w:style>
  <w:style w:type="character" w:customStyle="1" w:styleId="FooterChar">
    <w:name w:val="Footer Char"/>
    <w:basedOn w:val="DefaultParagraphFont"/>
    <w:link w:val="Footer"/>
    <w:uiPriority w:val="99"/>
    <w:semiHidden/>
    <w:locked/>
    <w:rsid w:val="009308CE"/>
    <w:rPr>
      <w:rFonts w:cs="Times New Roman"/>
      <w:lang w:eastAsia="en-US"/>
    </w:rPr>
  </w:style>
  <w:style w:type="character" w:styleId="PageNumber">
    <w:name w:val="page number"/>
    <w:basedOn w:val="DefaultParagraphFont"/>
    <w:uiPriority w:val="99"/>
    <w:rsid w:val="00FB29BC"/>
    <w:rPr>
      <w:rFonts w:cs="Times New Roman"/>
    </w:rPr>
  </w:style>
  <w:style w:type="character" w:styleId="Hyperlink">
    <w:name w:val="Hyperlink"/>
    <w:basedOn w:val="DefaultParagraphFont"/>
    <w:uiPriority w:val="99"/>
    <w:rsid w:val="00FB0E0D"/>
    <w:rPr>
      <w:rFonts w:cs="Times New Roman"/>
      <w:color w:val="0000FF"/>
      <w:u w:val="single"/>
    </w:rPr>
  </w:style>
  <w:style w:type="character" w:customStyle="1" w:styleId="watch-titleyt-uix-expander-head">
    <w:name w:val="watch-title  yt-uix-expander-head"/>
    <w:basedOn w:val="DefaultParagraphFont"/>
    <w:uiPriority w:val="99"/>
    <w:rsid w:val="007F4CC5"/>
    <w:rPr>
      <w:rFonts w:cs="Times New Roman"/>
    </w:rPr>
  </w:style>
</w:styles>
</file>

<file path=word/webSettings.xml><?xml version="1.0" encoding="utf-8"?>
<w:webSettings xmlns:r="http://schemas.openxmlformats.org/officeDocument/2006/relationships" xmlns:w="http://schemas.openxmlformats.org/wordprocessingml/2006/main">
  <w:divs>
    <w:div w:id="934944725">
      <w:marLeft w:val="0"/>
      <w:marRight w:val="0"/>
      <w:marTop w:val="0"/>
      <w:marBottom w:val="0"/>
      <w:divBdr>
        <w:top w:val="none" w:sz="0" w:space="0" w:color="auto"/>
        <w:left w:val="none" w:sz="0" w:space="0" w:color="auto"/>
        <w:bottom w:val="none" w:sz="0" w:space="0" w:color="auto"/>
        <w:right w:val="none" w:sz="0" w:space="0" w:color="auto"/>
      </w:divBdr>
    </w:div>
    <w:div w:id="934944726">
      <w:marLeft w:val="0"/>
      <w:marRight w:val="0"/>
      <w:marTop w:val="0"/>
      <w:marBottom w:val="0"/>
      <w:divBdr>
        <w:top w:val="none" w:sz="0" w:space="0" w:color="auto"/>
        <w:left w:val="none" w:sz="0" w:space="0" w:color="auto"/>
        <w:bottom w:val="none" w:sz="0" w:space="0" w:color="auto"/>
        <w:right w:val="none" w:sz="0" w:space="0" w:color="auto"/>
      </w:divBdr>
    </w:div>
    <w:div w:id="93494472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s://www.youtube.com/watch?v=PzUNf-X3QNY" TargetMode="Externa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www.youtube.com/watch?v=O1zkrI7k39I"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oleObject" Target="embeddings/oleObject2.bin"/><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emf"/><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361</TotalTime>
  <Pages>27</Pages>
  <Words>3656</Words>
  <Characters>19743</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Patrícia da Silva</dc:creator>
  <cp:keywords/>
  <dc:description/>
  <cp:lastModifiedBy>Eletrosul</cp:lastModifiedBy>
  <cp:revision>40</cp:revision>
  <cp:lastPrinted>2014-05-15T13:47:00Z</cp:lastPrinted>
  <dcterms:created xsi:type="dcterms:W3CDTF">2014-05-16T14:46:00Z</dcterms:created>
  <dcterms:modified xsi:type="dcterms:W3CDTF">2014-05-21T16:40:00Z</dcterms:modified>
</cp:coreProperties>
</file>