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8D" w:rsidRPr="00730D1F" w:rsidRDefault="006B0951" w:rsidP="006B095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730D1F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CARTA DE INTENÇÕES DO 1º SIMPÓSIO ESTADUAL DE SANEAMENTO</w:t>
      </w:r>
      <w:r w:rsidR="004A5B8D" w:rsidRPr="00730D1F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Pr="00730D1F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BÁSICO E RESÍDUOS SÓLIDOS</w:t>
      </w:r>
      <w:r w:rsidR="00A11870" w:rsidRPr="00730D1F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: avanços necessários</w:t>
      </w:r>
    </w:p>
    <w:p w:rsidR="006B0951" w:rsidRPr="00730D1F" w:rsidRDefault="00676C7C" w:rsidP="006B09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Nós, membros da sociedade, lideranças, autoridades reunidos no </w:t>
      </w:r>
      <w:r w:rsidR="006B0951" w:rsidRPr="00730D1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1º Simpósio Estadual de Saneamento Básico e Resíduos Sólidos, nos dias 20 e 21 de agosto de 2015, nas dependências do MPRS, em Porto Alegre,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envidaremos esforços para</w:t>
      </w:r>
      <w:r w:rsidR="006B0951" w:rsidRPr="00730D1F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</w:t>
      </w:r>
    </w:p>
    <w:p w:rsidR="00676C7C" w:rsidRPr="005C6CD6" w:rsidRDefault="00676C7C" w:rsidP="006B0951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C6CD6">
        <w:rPr>
          <w:rFonts w:ascii="Arial" w:eastAsia="Times New Roman" w:hAnsi="Arial" w:cs="Arial"/>
          <w:sz w:val="20"/>
          <w:szCs w:val="20"/>
          <w:lang w:eastAsia="pt-BR"/>
        </w:rPr>
        <w:t>Implementar</w:t>
      </w:r>
      <w:proofErr w:type="gramEnd"/>
      <w:r w:rsidRPr="005C6CD6">
        <w:rPr>
          <w:rFonts w:ascii="Arial" w:eastAsia="Times New Roman" w:hAnsi="Arial" w:cs="Arial"/>
          <w:sz w:val="20"/>
          <w:szCs w:val="20"/>
          <w:lang w:eastAsia="pt-BR"/>
        </w:rPr>
        <w:t xml:space="preserve"> ações que garantam </w:t>
      </w:r>
      <w:r w:rsidR="00241EA2" w:rsidRPr="005C6CD6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Pr="005C6CD6">
        <w:rPr>
          <w:rFonts w:ascii="Arial" w:eastAsia="Times New Roman" w:hAnsi="Arial" w:cs="Arial"/>
          <w:sz w:val="20"/>
          <w:szCs w:val="20"/>
          <w:lang w:eastAsia="pt-BR"/>
        </w:rPr>
        <w:t>elaboração</w:t>
      </w:r>
      <w:r w:rsidR="00241EA2" w:rsidRPr="005C6CD6">
        <w:rPr>
          <w:rFonts w:ascii="Arial" w:eastAsia="Times New Roman" w:hAnsi="Arial" w:cs="Arial"/>
          <w:sz w:val="20"/>
          <w:szCs w:val="20"/>
          <w:lang w:eastAsia="pt-BR"/>
        </w:rPr>
        <w:t xml:space="preserve"> e implementação</w:t>
      </w:r>
      <w:r w:rsidRPr="005C6CD6">
        <w:rPr>
          <w:rFonts w:ascii="Arial" w:eastAsia="Times New Roman" w:hAnsi="Arial" w:cs="Arial"/>
          <w:sz w:val="20"/>
          <w:szCs w:val="20"/>
          <w:lang w:eastAsia="pt-BR"/>
        </w:rPr>
        <w:t xml:space="preserve"> dos planos de saneamento e de resíduos sólidos</w:t>
      </w:r>
      <w:r w:rsidR="00241EA2" w:rsidRPr="005C6CD6">
        <w:rPr>
          <w:rFonts w:ascii="Arial" w:eastAsia="Times New Roman" w:hAnsi="Arial" w:cs="Arial"/>
          <w:sz w:val="20"/>
          <w:szCs w:val="20"/>
          <w:lang w:eastAsia="pt-BR"/>
        </w:rPr>
        <w:t>, com vista à universalização do acesso e à destinação ambientalmente adequada dos resíduos sólidos;</w:t>
      </w:r>
    </w:p>
    <w:p w:rsidR="00241EA2" w:rsidRPr="005C6CD6" w:rsidRDefault="00241EA2" w:rsidP="00241EA2">
      <w:pPr>
        <w:pStyle w:val="PargrafodaLista"/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A5B8D" w:rsidRPr="00241EA2" w:rsidRDefault="004A5B8D" w:rsidP="004A5B8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C6CD6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Incentiv</w:t>
      </w:r>
      <w:r w:rsidR="00676C7C" w:rsidRPr="005C6CD6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ar</w:t>
      </w:r>
      <w:r w:rsidRPr="005C6CD6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o planejamento e decisões voltadas ao saneamento básico por Bacia Hidrográfica</w:t>
      </w:r>
      <w:r w:rsidR="00A8526D" w:rsidRPr="005C6CD6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, </w:t>
      </w:r>
      <w:r w:rsidR="00A8526D" w:rsidRPr="00A8526D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fo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rtalec</w:t>
      </w:r>
      <w:r w:rsidR="00A8526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endo</w:t>
      </w:r>
      <w:r w:rsidR="00777F89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as ações regionais visando à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integração dos municípios em torno de ações comuns para a despoluição das águas, redução das perdas e avanços nos serviços ligados ao saneamento – água tratada, coleta e tratamento dos esgotos, destinação dos resíduos sólidos e drenagem das águas </w:t>
      </w:r>
      <w:r w:rsidR="00A8526D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pluviais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  </w:t>
      </w:r>
      <w:r w:rsidR="00730D1F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 Planos Municipais de Saneamento Básico devem ser </w:t>
      </w:r>
      <w:r w:rsidR="00730D1F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elaborados considera</w:t>
      </w:r>
      <w:r w:rsidR="00AD7984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ndo</w:t>
      </w:r>
      <w:r w:rsidR="00730D1F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as peculiaridades locais e </w:t>
      </w:r>
      <w:r w:rsidR="00CB33B9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 integração com as demais políticas setoriais, </w:t>
      </w:r>
      <w:r w:rsidR="00730D1F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planos diretores, com </w:t>
      </w:r>
      <w:proofErr w:type="gramStart"/>
      <w:r w:rsidR="00730D1F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possibilidade de execução de ações em conjunto ou mesmo elaborados de forma regional, quando possuírem características comuns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além de estarem em consonância com os planos regionais da bacia hidrográfica</w:t>
      </w:r>
      <w:proofErr w:type="gramEnd"/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 As decisões ganham escala, facilita</w:t>
      </w:r>
      <w:r w:rsidR="00777F89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 regulação, melhora</w:t>
      </w:r>
      <w:r w:rsidR="00777F89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 eficiência, reduz</w:t>
      </w:r>
      <w:r w:rsidR="00777F89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em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custos, facilita</w:t>
      </w:r>
      <w:r w:rsidR="00777F89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 adoção da estrutura de subsídios cruzados e torna</w:t>
      </w:r>
      <w:r w:rsidR="00777F89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</w:t>
      </w:r>
      <w:r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mais acessíveis os recursos federais e estaduais</w:t>
      </w:r>
      <w:r w:rsidR="0046082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241EA2" w:rsidRPr="00241EA2" w:rsidRDefault="00241EA2" w:rsidP="00241EA2">
      <w:pPr>
        <w:pStyle w:val="PargrafodaLista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41EA2" w:rsidRPr="005C6CD6" w:rsidRDefault="00A8526D" w:rsidP="00E956EB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noProof/>
          <w:lang w:eastAsia="pt-BR"/>
        </w:rPr>
      </w:pPr>
      <w:r w:rsidRPr="005C6CD6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Reconhecer a importância da implantação dos instrumentos das políticas nacionais de saneamento básico e resíduos sólidos como meios hábeis ao </w:t>
      </w:r>
      <w:proofErr w:type="spellStart"/>
      <w:r w:rsidRPr="005C6CD6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atingimento</w:t>
      </w:r>
      <w:proofErr w:type="spellEnd"/>
      <w:r w:rsidRPr="005C6CD6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das respectivas metas</w:t>
      </w:r>
      <w:r w:rsidR="00241EA2" w:rsidRPr="005C6CD6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;</w:t>
      </w:r>
    </w:p>
    <w:p w:rsidR="00241EA2" w:rsidRPr="005C6CD6" w:rsidRDefault="00241EA2" w:rsidP="00241EA2">
      <w:pPr>
        <w:pStyle w:val="PargrafodaLista"/>
        <w:shd w:val="clear" w:color="auto" w:fill="FFFFFF"/>
        <w:spacing w:before="100" w:beforeAutospacing="1" w:after="100" w:afterAutospacing="1" w:line="360" w:lineRule="auto"/>
        <w:jc w:val="both"/>
        <w:rPr>
          <w:noProof/>
          <w:lang w:eastAsia="pt-BR"/>
        </w:rPr>
      </w:pPr>
      <w:r w:rsidRPr="005C6CD6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 xml:space="preserve"> </w:t>
      </w:r>
    </w:p>
    <w:p w:rsidR="00676C7C" w:rsidRDefault="00A8526D" w:rsidP="00E956EB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noProof/>
          <w:lang w:eastAsia="pt-BR"/>
        </w:rPr>
      </w:pPr>
      <w:r w:rsidRPr="005C6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Garantir</w:t>
      </w:r>
      <w:r w:rsidR="00E956EB" w:rsidRPr="005C6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que os investimentos em</w:t>
      </w:r>
      <w:r w:rsidRPr="005C6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políticas de</w:t>
      </w:r>
      <w:r w:rsidR="00E956EB" w:rsidRPr="005C6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saneamento básico e </w:t>
      </w:r>
      <w:r w:rsidRPr="005C6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resíduos sólidos</w:t>
      </w:r>
      <w:r w:rsidR="00E956EB" w:rsidRPr="005C6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5C6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sejam destinados também </w:t>
      </w:r>
      <w:r w:rsidR="00E956EB" w:rsidRPr="005C6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 ações de educação ambiental</w:t>
      </w:r>
      <w:r w:rsidRPr="005C6CD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formal e informal, com a</w:t>
      </w:r>
      <w:r w:rsidR="00E956EB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valorização do saneamento</w:t>
      </w:r>
      <w:r w:rsidR="00730D1F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(especial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mente</w:t>
      </w:r>
      <w:r w:rsidR="00730D1F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esgotamento sanitário)</w:t>
      </w:r>
      <w:r w:rsidR="00950C11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</w:t>
      </w:r>
      <w:r w:rsidR="00E956EB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destinação adequada dos</w:t>
      </w:r>
      <w:r w:rsidR="00E956EB" w:rsidRPr="00241EA2">
        <w:rPr>
          <w:rFonts w:ascii="Arial" w:hAnsi="Arial" w:cs="Arial"/>
          <w:color w:val="000000"/>
          <w:sz w:val="20"/>
          <w:szCs w:val="20"/>
        </w:rPr>
        <w:t xml:space="preserve"> produtos após o uso pelo consumidor</w:t>
      </w:r>
      <w:r>
        <w:rPr>
          <w:rFonts w:ascii="Arial" w:hAnsi="Arial" w:cs="Arial"/>
          <w:color w:val="000000"/>
          <w:sz w:val="20"/>
          <w:szCs w:val="20"/>
        </w:rPr>
        <w:t xml:space="preserve"> (prevendo ações para implantação da logística reversa e redução de embalagens)</w:t>
      </w:r>
      <w:r w:rsidR="00E956EB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</w:t>
      </w:r>
      <w:r w:rsidR="00950C11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A11870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proteção das águas subterrâneas e das </w:t>
      </w:r>
      <w:r w:rsidR="00E956EB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áreas de recarga de aquíferos, pr</w:t>
      </w:r>
      <w:r w:rsidR="00A11870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eservação </w:t>
      </w:r>
      <w:r w:rsidR="00E956EB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das matas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</w:t>
      </w:r>
      <w:r w:rsidR="00E956EB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</w:t>
      </w:r>
      <w:r w:rsidR="002C0F7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os</w:t>
      </w:r>
      <w:r w:rsidR="00E956EB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reservatórios de água, ao seu uso raciona</w:t>
      </w:r>
      <w:r w:rsidR="00730D1F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</w:t>
      </w:r>
      <w:r w:rsidR="00E956EB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</w:t>
      </w:r>
      <w:r w:rsidR="00A11870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à</w:t>
      </w:r>
      <w:r w:rsidR="00E956EB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importância d</w:t>
      </w:r>
      <w:r w:rsidR="00A11870" w:rsidRPr="00241EA2">
        <w:rPr>
          <w:rFonts w:ascii="Arial" w:hAnsi="Arial" w:cs="Arial"/>
          <w:color w:val="000000"/>
          <w:sz w:val="20"/>
          <w:szCs w:val="20"/>
        </w:rPr>
        <w:t xml:space="preserve">a </w:t>
      </w:r>
      <w:r w:rsidR="00950C11" w:rsidRPr="00241EA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inclusão social de catadores</w:t>
      </w:r>
      <w:r w:rsidR="00950C11" w:rsidRPr="00241EA2">
        <w:rPr>
          <w:rFonts w:ascii="Arial" w:hAnsi="Arial" w:cs="Arial"/>
          <w:color w:val="000000"/>
          <w:sz w:val="20"/>
          <w:szCs w:val="20"/>
        </w:rPr>
        <w:t>.</w:t>
      </w:r>
      <w:r w:rsidR="00950C11">
        <w:rPr>
          <w:noProof/>
          <w:lang w:eastAsia="pt-BR"/>
        </w:rPr>
        <w:t xml:space="preserve"> </w:t>
      </w:r>
    </w:p>
    <w:p w:rsidR="00A11870" w:rsidRPr="00A11870" w:rsidRDefault="00DF705C" w:rsidP="00E956EB">
      <w:pPr>
        <w:shd w:val="clear" w:color="auto" w:fill="FFFFFF"/>
        <w:spacing w:before="100" w:beforeAutospacing="1" w:after="100" w:afterAutospacing="1" w:line="36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5400040" cy="817245"/>
            <wp:effectExtent l="19050" t="0" r="0" b="0"/>
            <wp:docPr id="1" name="Imagem 0" descr="Evento - Realizadores e Apoio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o - Realizadores e Apoioado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870" w:rsidRPr="00A11870" w:rsidSect="00182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53E"/>
    <w:multiLevelType w:val="hybridMultilevel"/>
    <w:tmpl w:val="3808E956"/>
    <w:lvl w:ilvl="0" w:tplc="64C66D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B8D"/>
    <w:rsid w:val="00024B1B"/>
    <w:rsid w:val="00102377"/>
    <w:rsid w:val="00182A0A"/>
    <w:rsid w:val="00241EA2"/>
    <w:rsid w:val="002C0F70"/>
    <w:rsid w:val="0030334F"/>
    <w:rsid w:val="00460827"/>
    <w:rsid w:val="004760CA"/>
    <w:rsid w:val="004935DB"/>
    <w:rsid w:val="004A5B8D"/>
    <w:rsid w:val="005C6CD6"/>
    <w:rsid w:val="00676C7C"/>
    <w:rsid w:val="006B0951"/>
    <w:rsid w:val="00730D1F"/>
    <w:rsid w:val="0074685E"/>
    <w:rsid w:val="00777F89"/>
    <w:rsid w:val="00912767"/>
    <w:rsid w:val="00950C11"/>
    <w:rsid w:val="00A11870"/>
    <w:rsid w:val="00A8526D"/>
    <w:rsid w:val="00AD7984"/>
    <w:rsid w:val="00CB33B9"/>
    <w:rsid w:val="00DB306A"/>
    <w:rsid w:val="00DF705C"/>
    <w:rsid w:val="00E956EB"/>
    <w:rsid w:val="00F0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09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- RS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Divisão de Informática</cp:lastModifiedBy>
  <cp:revision>2</cp:revision>
  <cp:lastPrinted>2015-08-21T19:50:00Z</cp:lastPrinted>
  <dcterms:created xsi:type="dcterms:W3CDTF">2015-08-24T16:55:00Z</dcterms:created>
  <dcterms:modified xsi:type="dcterms:W3CDTF">2015-08-24T16:55:00Z</dcterms:modified>
</cp:coreProperties>
</file>